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46D1B" w14:textId="3597689E" w:rsidR="003E7D80" w:rsidRPr="00DA120A" w:rsidRDefault="0077020C" w:rsidP="0077020C">
      <w:pPr>
        <w:spacing w:after="0" w:line="240" w:lineRule="auto"/>
        <w:jc w:val="center"/>
        <w:rPr>
          <w:rFonts w:cs="Times New Roman"/>
          <w:b/>
          <w:bCs/>
          <w:szCs w:val="24"/>
        </w:rPr>
      </w:pPr>
      <w:r w:rsidRPr="00DA120A">
        <w:rPr>
          <w:rFonts w:cs="Times New Roman"/>
          <w:b/>
          <w:bCs/>
          <w:szCs w:val="24"/>
        </w:rPr>
        <w:t>Пояснительная записка</w:t>
      </w:r>
    </w:p>
    <w:p w14:paraId="5AEAA4EF" w14:textId="2B70F2F7" w:rsidR="003E7D80" w:rsidRPr="00DA120A" w:rsidRDefault="0077020C" w:rsidP="0077020C">
      <w:pPr>
        <w:spacing w:after="0" w:line="240" w:lineRule="auto"/>
        <w:jc w:val="center"/>
        <w:rPr>
          <w:rFonts w:cs="Times New Roman"/>
          <w:b/>
          <w:bCs/>
          <w:szCs w:val="24"/>
        </w:rPr>
      </w:pPr>
      <w:r w:rsidRPr="00DA120A">
        <w:rPr>
          <w:rFonts w:cs="Times New Roman"/>
          <w:b/>
          <w:bCs/>
          <w:szCs w:val="24"/>
        </w:rPr>
        <w:t>к докладу Главы Асиновского района</w:t>
      </w:r>
    </w:p>
    <w:p w14:paraId="76C6560A" w14:textId="26E4D034" w:rsidR="003E7D80" w:rsidRPr="008F5D30" w:rsidRDefault="0077020C" w:rsidP="0077020C">
      <w:pPr>
        <w:spacing w:after="0" w:line="240" w:lineRule="auto"/>
        <w:jc w:val="center"/>
        <w:rPr>
          <w:rFonts w:cs="Times New Roman"/>
          <w:b/>
          <w:bCs/>
          <w:szCs w:val="24"/>
        </w:rPr>
      </w:pPr>
      <w:r w:rsidRPr="00DA120A">
        <w:rPr>
          <w:rFonts w:cs="Times New Roman"/>
          <w:b/>
          <w:bCs/>
          <w:szCs w:val="24"/>
        </w:rPr>
        <w:t>«О достигнутых значениях показателей для оценки эффективности деятельности органов местного самоуправления городских о</w:t>
      </w:r>
      <w:r w:rsidR="00A720B5" w:rsidRPr="00DA120A">
        <w:rPr>
          <w:rFonts w:cs="Times New Roman"/>
          <w:b/>
          <w:bCs/>
          <w:szCs w:val="24"/>
        </w:rPr>
        <w:t>кругов и муниципальных районов Т</w:t>
      </w:r>
      <w:r w:rsidRPr="00DA120A">
        <w:rPr>
          <w:rFonts w:cs="Times New Roman"/>
          <w:b/>
          <w:bCs/>
          <w:szCs w:val="24"/>
        </w:rPr>
        <w:t>омской области за 202</w:t>
      </w:r>
      <w:r w:rsidR="00E94860">
        <w:rPr>
          <w:rFonts w:cs="Times New Roman"/>
          <w:b/>
          <w:bCs/>
          <w:szCs w:val="24"/>
        </w:rPr>
        <w:t>5</w:t>
      </w:r>
      <w:r w:rsidRPr="00DA120A">
        <w:rPr>
          <w:rFonts w:cs="Times New Roman"/>
          <w:b/>
          <w:bCs/>
          <w:szCs w:val="24"/>
        </w:rPr>
        <w:t xml:space="preserve"> год и планируемых значениях на 3-летний период»</w:t>
      </w:r>
    </w:p>
    <w:p w14:paraId="49A9DD6B" w14:textId="77777777" w:rsidR="003E7D80" w:rsidRDefault="003E7D80" w:rsidP="003E7D80">
      <w:pPr>
        <w:pStyle w:val="ConsNormal"/>
        <w:tabs>
          <w:tab w:val="left" w:pos="0"/>
        </w:tabs>
        <w:ind w:firstLine="567"/>
        <w:jc w:val="center"/>
        <w:rPr>
          <w:rFonts w:ascii="Times New Roman" w:hAnsi="Times New Roman" w:cs="Times New Roman"/>
          <w:b/>
          <w:sz w:val="24"/>
          <w:szCs w:val="24"/>
        </w:rPr>
      </w:pPr>
    </w:p>
    <w:p w14:paraId="0C7881DC" w14:textId="621389D6" w:rsidR="00091BC3" w:rsidRPr="007B35C7" w:rsidRDefault="00B236A0" w:rsidP="00A720B5">
      <w:pPr>
        <w:pStyle w:val="1"/>
        <w:spacing w:before="0"/>
        <w:jc w:val="center"/>
        <w:rPr>
          <w:spacing w:val="-4"/>
        </w:rPr>
      </w:pPr>
      <w:bookmarkStart w:id="0" w:name="_Toc70616234"/>
      <w:r>
        <w:rPr>
          <w:spacing w:val="-4"/>
        </w:rPr>
        <w:t>1</w:t>
      </w:r>
      <w:r w:rsidR="0077020C">
        <w:rPr>
          <w:spacing w:val="-4"/>
        </w:rPr>
        <w:t xml:space="preserve">. </w:t>
      </w:r>
      <w:r w:rsidR="006E7137" w:rsidRPr="007B35C7">
        <w:rPr>
          <w:spacing w:val="-4"/>
        </w:rPr>
        <w:t>Экономика</w:t>
      </w:r>
      <w:bookmarkStart w:id="1" w:name="_GoBack"/>
      <w:bookmarkEnd w:id="0"/>
      <w:bookmarkEnd w:id="1"/>
    </w:p>
    <w:p w14:paraId="061A8A33" w14:textId="77777777" w:rsidR="00091BC3" w:rsidRPr="007B35C7" w:rsidRDefault="00091BC3" w:rsidP="00A720B5">
      <w:pPr>
        <w:pStyle w:val="2"/>
        <w:ind w:firstLine="709"/>
        <w:jc w:val="left"/>
        <w:rPr>
          <w:spacing w:val="-4"/>
        </w:rPr>
      </w:pPr>
      <w:bookmarkStart w:id="2" w:name="_Toc70616235"/>
      <w:r w:rsidRPr="007B35C7">
        <w:rPr>
          <w:spacing w:val="-4"/>
        </w:rPr>
        <w:t>1.1 Основные тенденции социально-экономического развития района</w:t>
      </w:r>
      <w:bookmarkEnd w:id="2"/>
    </w:p>
    <w:p w14:paraId="025F79C0" w14:textId="77777777" w:rsidR="00F266D8" w:rsidRPr="00F266D8" w:rsidRDefault="00091BC3" w:rsidP="00F266D8">
      <w:pPr>
        <w:tabs>
          <w:tab w:val="left" w:pos="0"/>
        </w:tabs>
        <w:ind w:firstLine="709"/>
        <w:contextualSpacing/>
        <w:jc w:val="both"/>
        <w:textAlignment w:val="baseline"/>
        <w:rPr>
          <w:rFonts w:eastAsia="Times New Roman" w:cs="Times New Roman"/>
          <w:kern w:val="24"/>
          <w:szCs w:val="24"/>
          <w:lang w:eastAsia="ru-RU"/>
        </w:rPr>
      </w:pPr>
      <w:bookmarkStart w:id="3" w:name="_Toc70616236"/>
      <w:r w:rsidRPr="0077020C">
        <w:rPr>
          <w:i/>
          <w:spacing w:val="-4"/>
        </w:rPr>
        <w:t>Демографическая ситуация</w:t>
      </w:r>
      <w:bookmarkStart w:id="4" w:name="_Toc70616237"/>
      <w:bookmarkEnd w:id="3"/>
      <w:r w:rsidR="005A7E7F">
        <w:rPr>
          <w:i/>
          <w:spacing w:val="-4"/>
        </w:rPr>
        <w:t xml:space="preserve">. </w:t>
      </w:r>
      <w:r w:rsidR="00E51B91">
        <w:rPr>
          <w:rFonts w:eastAsia="Times New Roman" w:cs="Times New Roman"/>
          <w:kern w:val="24"/>
          <w:szCs w:val="24"/>
          <w:lang w:eastAsia="ru-RU"/>
        </w:rPr>
        <w:t xml:space="preserve"> </w:t>
      </w:r>
      <w:r w:rsidR="00F266D8" w:rsidRPr="00F266D8">
        <w:rPr>
          <w:rFonts w:eastAsia="Times New Roman" w:cs="Times New Roman"/>
          <w:kern w:val="24"/>
          <w:szCs w:val="24"/>
          <w:lang w:eastAsia="ru-RU"/>
        </w:rPr>
        <w:t>Письмом Территориального органа Федеральной службы государственной статистики по Томской области (далее – Томскстат) от 04.03.2026 года № 15-605/26-58 сообщается, что Правительством Российской Федерации принято решение о временном приостановлении предоставления и распространения информации предоставляемой в соответствии с ч. 10 ст. 5 Федерального закона от 29.11.2007 г. № 282 – ФЗ «Об официальном учете и системе государственной статистики в Российской Федерации».</w:t>
      </w:r>
    </w:p>
    <w:p w14:paraId="23CE76C5" w14:textId="77777777" w:rsidR="00F266D8" w:rsidRPr="00F266D8" w:rsidRDefault="00F266D8" w:rsidP="00F266D8">
      <w:pPr>
        <w:tabs>
          <w:tab w:val="left" w:pos="0"/>
        </w:tabs>
        <w:spacing w:after="0"/>
        <w:ind w:firstLine="709"/>
        <w:contextualSpacing/>
        <w:jc w:val="both"/>
        <w:textAlignment w:val="baseline"/>
        <w:rPr>
          <w:rFonts w:eastAsia="Times New Roman" w:cs="Times New Roman"/>
          <w:kern w:val="24"/>
          <w:szCs w:val="24"/>
          <w:lang w:eastAsia="ru-RU"/>
        </w:rPr>
      </w:pPr>
      <w:r w:rsidRPr="00F266D8">
        <w:rPr>
          <w:rFonts w:eastAsia="Times New Roman" w:cs="Times New Roman"/>
          <w:kern w:val="24"/>
          <w:szCs w:val="24"/>
          <w:lang w:eastAsia="ru-RU"/>
        </w:rPr>
        <w:t>Таким образом, статистические данные по демографическим показателям за 2025 год отсутствуют.</w:t>
      </w:r>
    </w:p>
    <w:p w14:paraId="1AF6A227" w14:textId="77777777" w:rsidR="003F7617" w:rsidRPr="003F7617" w:rsidRDefault="00091BC3" w:rsidP="003F7617">
      <w:pPr>
        <w:tabs>
          <w:tab w:val="left" w:pos="0"/>
        </w:tabs>
        <w:ind w:firstLine="709"/>
        <w:jc w:val="both"/>
        <w:textAlignment w:val="baseline"/>
      </w:pPr>
      <w:r w:rsidRPr="0077020C">
        <w:rPr>
          <w:i/>
          <w:spacing w:val="-4"/>
        </w:rPr>
        <w:t>Занятость населения</w:t>
      </w:r>
      <w:bookmarkEnd w:id="4"/>
      <w:r w:rsidR="0077020C" w:rsidRPr="0077020C">
        <w:rPr>
          <w:i/>
          <w:spacing w:val="-4"/>
        </w:rPr>
        <w:t xml:space="preserve">. </w:t>
      </w:r>
      <w:r w:rsidR="003F7617" w:rsidRPr="003F7617">
        <w:t xml:space="preserve">По данным Томскстата численность не занятых трудовой деятельностью граждан по Асиновскому району на конец декабря 2025 года составила - 86 человек из них имели статус «безработного» - 80 человек. Уровень регистрируемой безработицы составил 0,4% от экономически активного населения, что ниже областного показателя на 0,1 процентных пункта. </w:t>
      </w:r>
      <w:r w:rsidR="003F7617" w:rsidRPr="003F7617">
        <w:rPr>
          <w:iCs/>
        </w:rPr>
        <w:t>На рисунках 1 и 2 графически представлены показатели «Численность безработных граждан» и «Уровень регистрируемой безработицы».</w:t>
      </w:r>
    </w:p>
    <w:p w14:paraId="0585685B" w14:textId="77777777" w:rsidR="003F7617" w:rsidRPr="003F7617" w:rsidRDefault="003F7617" w:rsidP="003F7617">
      <w:pPr>
        <w:tabs>
          <w:tab w:val="left" w:pos="0"/>
        </w:tabs>
        <w:spacing w:after="0"/>
        <w:ind w:firstLine="567"/>
        <w:jc w:val="both"/>
        <w:rPr>
          <w:rFonts w:eastAsia="Times New Roman" w:cs="Times New Roman"/>
          <w:iCs/>
          <w:spacing w:val="-4"/>
          <w:sz w:val="22"/>
          <w:lang w:eastAsia="ru-RU"/>
        </w:rPr>
      </w:pPr>
      <w:bookmarkStart w:id="5" w:name="_Toc70616238"/>
      <w:r w:rsidRPr="003F7617">
        <w:rPr>
          <w:rFonts w:eastAsia="Times New Roman" w:cs="Times New Roman"/>
          <w:szCs w:val="24"/>
          <w:lang w:eastAsia="ru-RU"/>
        </w:rPr>
        <w:t>По итогам 2025 года общий показатель уровня регистрируемой безработицы в Томской области составил 0,5%, в Асиновском районе 0,4% (3-рейтинговое место среди городов и районов Томской области).</w:t>
      </w:r>
    </w:p>
    <w:p w14:paraId="6A012BF2" w14:textId="77777777" w:rsidR="003F7617" w:rsidRPr="003F7617" w:rsidRDefault="003F7617" w:rsidP="003F7617">
      <w:pPr>
        <w:shd w:val="clear" w:color="auto" w:fill="FFFFFF"/>
        <w:spacing w:after="0"/>
        <w:ind w:firstLine="567"/>
        <w:jc w:val="both"/>
        <w:rPr>
          <w:rFonts w:eastAsia="Times New Roman" w:cs="Times New Roman"/>
          <w:szCs w:val="24"/>
          <w:lang w:eastAsia="ru-RU"/>
        </w:rPr>
      </w:pPr>
      <w:r w:rsidRPr="003F7617">
        <w:rPr>
          <w:rFonts w:eastAsia="Times New Roman" w:cs="Times New Roman"/>
          <w:szCs w:val="24"/>
          <w:lang w:eastAsia="ru-RU"/>
        </w:rPr>
        <w:t>Коэффициент напряженности на рынке труда Асиновского района составил 0,2%. В целом по Томской области данный показатель сложился на уровне 0,5%.</w:t>
      </w:r>
    </w:p>
    <w:p w14:paraId="74B3B5DE" w14:textId="4EBBF5B6" w:rsidR="003F7617" w:rsidRDefault="003F7617" w:rsidP="003F7617">
      <w:pPr>
        <w:shd w:val="clear" w:color="auto" w:fill="FFFFFF"/>
        <w:spacing w:after="0"/>
        <w:ind w:firstLine="567"/>
        <w:jc w:val="both"/>
        <w:rPr>
          <w:rFonts w:eastAsia="Times New Roman" w:cs="Times New Roman"/>
          <w:szCs w:val="24"/>
          <w:lang w:eastAsia="ru-RU"/>
        </w:rPr>
      </w:pPr>
      <w:r w:rsidRPr="003F7617">
        <w:rPr>
          <w:rFonts w:eastAsia="Times New Roman" w:cs="Times New Roman"/>
          <w:szCs w:val="24"/>
          <w:lang w:eastAsia="ru-RU"/>
        </w:rPr>
        <w:t>Средняя численность работников (без внешних совместителей) (по организациям не относящимся к субъектам малого и среднего предпринимательства) за январь - декабрь 2025 года составила -  5 288 человек или 99,1% к 2024 году (7-рейтинговое место среди 19 муниципальных районов и городских округов Томской области).</w:t>
      </w:r>
    </w:p>
    <w:p w14:paraId="24856522" w14:textId="77777777" w:rsidR="003F7617" w:rsidRPr="003F7617" w:rsidRDefault="003F7617" w:rsidP="003F7617">
      <w:pPr>
        <w:shd w:val="clear" w:color="auto" w:fill="FFFFFF"/>
        <w:spacing w:after="0"/>
        <w:ind w:firstLine="567"/>
        <w:jc w:val="both"/>
        <w:rPr>
          <w:rFonts w:eastAsia="Times New Roman" w:cs="Times New Roman"/>
          <w:szCs w:val="24"/>
          <w:lang w:eastAsia="ru-RU"/>
        </w:rPr>
      </w:pPr>
    </w:p>
    <w:p w14:paraId="3A58DA35" w14:textId="6D03AA90" w:rsidR="000D4E6E" w:rsidRDefault="00091BC3" w:rsidP="000D4E6E">
      <w:pPr>
        <w:pStyle w:val="aa"/>
        <w:tabs>
          <w:tab w:val="left" w:pos="-284"/>
          <w:tab w:val="left" w:pos="851"/>
        </w:tabs>
        <w:spacing w:after="0"/>
        <w:ind w:firstLine="567"/>
        <w:jc w:val="both"/>
        <w:textAlignment w:val="baseline"/>
        <w:rPr>
          <w:spacing w:val="-4"/>
        </w:rPr>
      </w:pPr>
      <w:r w:rsidRPr="00BC57A1">
        <w:rPr>
          <w:i/>
          <w:spacing w:val="-4"/>
        </w:rPr>
        <w:t>Уровень заработной платы</w:t>
      </w:r>
      <w:bookmarkEnd w:id="5"/>
      <w:r w:rsidR="0077020C" w:rsidRPr="00BC57A1">
        <w:rPr>
          <w:i/>
          <w:spacing w:val="-4"/>
        </w:rPr>
        <w:t>.</w:t>
      </w:r>
      <w:r w:rsidR="005A7E7F" w:rsidRPr="00BC57A1">
        <w:rPr>
          <w:b/>
          <w:i/>
          <w:spacing w:val="-4"/>
        </w:rPr>
        <w:t xml:space="preserve"> </w:t>
      </w:r>
      <w:r w:rsidR="0077020C" w:rsidRPr="00BC57A1">
        <w:rPr>
          <w:i/>
          <w:spacing w:val="-4"/>
        </w:rPr>
        <w:t xml:space="preserve"> </w:t>
      </w:r>
      <w:bookmarkStart w:id="6" w:name="_Toc70616239"/>
      <w:r w:rsidR="000D4E6E">
        <w:rPr>
          <w:i/>
          <w:spacing w:val="-4"/>
        </w:rPr>
        <w:t xml:space="preserve"> </w:t>
      </w:r>
      <w:r w:rsidR="000D4E6E" w:rsidRPr="000D4E6E">
        <w:t>По данным Томскстата среднемесячная начисленная заработная плата работников организаций (по организациям, не относящимся к субъектам малого предпринимательства) в Асиновском районе за 2025 год</w:t>
      </w:r>
      <w:r w:rsidR="000D4E6E" w:rsidRPr="000D4E6E">
        <w:rPr>
          <w:spacing w:val="-4"/>
        </w:rPr>
        <w:t xml:space="preserve"> составила 59 988,5 рублей, </w:t>
      </w:r>
      <w:r w:rsidR="0066257A">
        <w:rPr>
          <w:spacing w:val="-4"/>
        </w:rPr>
        <w:t xml:space="preserve">или </w:t>
      </w:r>
      <w:r w:rsidR="000D4E6E" w:rsidRPr="000D4E6E">
        <w:rPr>
          <w:spacing w:val="-4"/>
        </w:rPr>
        <w:t xml:space="preserve"> 115,1% к уровню прошлого года. </w:t>
      </w:r>
    </w:p>
    <w:p w14:paraId="1CFF547F" w14:textId="7DB7EE41" w:rsidR="00646B6A" w:rsidRPr="000D4E6E" w:rsidRDefault="00646B6A" w:rsidP="000D4E6E">
      <w:pPr>
        <w:pStyle w:val="aa"/>
        <w:tabs>
          <w:tab w:val="left" w:pos="-284"/>
          <w:tab w:val="left" w:pos="851"/>
        </w:tabs>
        <w:spacing w:after="0"/>
        <w:ind w:firstLine="567"/>
        <w:jc w:val="both"/>
        <w:textAlignment w:val="baseline"/>
        <w:rPr>
          <w:i/>
          <w:spacing w:val="-4"/>
        </w:rPr>
      </w:pPr>
      <w:r w:rsidRPr="00646B6A">
        <w:rPr>
          <w:iCs/>
        </w:rPr>
        <w:t>Среднемесячная заработная плата работников по обследуемым видам экономической деятельности за январь-декабрь 2025 года по Асиновскому району составила:</w:t>
      </w:r>
    </w:p>
    <w:p w14:paraId="0A595DE3"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Сельское, лесное хозяйство, охота, рыболовство и рыбоводство – 70 908,4 рублей;</w:t>
      </w:r>
    </w:p>
    <w:p w14:paraId="21738776"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Обрабатывающие производства – 36 151,6 рублей;</w:t>
      </w:r>
    </w:p>
    <w:p w14:paraId="682083F8"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Обеспечение электрической энергией, газом и паром – 74 188,7 рублей;</w:t>
      </w:r>
    </w:p>
    <w:p w14:paraId="4273B396"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lastRenderedPageBreak/>
        <w:t>Торговля оптовая и розничная, ремонт автотранспортных средств – 59 180,9 рублей;</w:t>
      </w:r>
    </w:p>
    <w:p w14:paraId="6BBD49F2"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Транспортировка и хранение – 52 916,9 рублей;</w:t>
      </w:r>
    </w:p>
    <w:p w14:paraId="57CABB8E"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Деятельность в области информации и связи – 47 853,8 рублей;</w:t>
      </w:r>
    </w:p>
    <w:p w14:paraId="178A0D22"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Образование – 54 154,2 рублей;</w:t>
      </w:r>
    </w:p>
    <w:p w14:paraId="26267CF6"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Деятельность в области здравоохранения и социальных услуг – 55 134 рублей;</w:t>
      </w:r>
    </w:p>
    <w:p w14:paraId="2D94B845"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Деятельность финансовая и страховая – 74 176,1 рублей;</w:t>
      </w:r>
    </w:p>
    <w:p w14:paraId="3D6DECCF" w14:textId="77777777" w:rsidR="00646B6A" w:rsidRP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Деятельность административная и сопутствующие услуги – 47 499,4 рублей;</w:t>
      </w:r>
    </w:p>
    <w:p w14:paraId="3D228E73" w14:textId="77777777" w:rsidR="00646B6A" w:rsidRDefault="00646B6A" w:rsidP="00646B6A">
      <w:pPr>
        <w:numPr>
          <w:ilvl w:val="0"/>
          <w:numId w:val="1"/>
        </w:numPr>
        <w:tabs>
          <w:tab w:val="left" w:pos="851"/>
          <w:tab w:val="left" w:pos="993"/>
        </w:tabs>
        <w:spacing w:after="0" w:line="240" w:lineRule="auto"/>
        <w:ind w:left="0" w:firstLine="567"/>
        <w:jc w:val="both"/>
        <w:textAlignment w:val="baseline"/>
        <w:rPr>
          <w:rFonts w:eastAsia="Times New Roman" w:cs="Times New Roman"/>
          <w:iCs/>
          <w:szCs w:val="24"/>
          <w:lang w:eastAsia="ru-RU"/>
        </w:rPr>
      </w:pPr>
      <w:r w:rsidRPr="00646B6A">
        <w:rPr>
          <w:rFonts w:eastAsia="Times New Roman" w:cs="Times New Roman"/>
          <w:iCs/>
          <w:szCs w:val="24"/>
          <w:lang w:eastAsia="ru-RU"/>
        </w:rPr>
        <w:t>Государственное управление и обеспечение военной безопасности; социальное обеспечение – 78 673,1 рублей.</w:t>
      </w:r>
    </w:p>
    <w:p w14:paraId="0F36E11B" w14:textId="77777777" w:rsidR="00AC30CE" w:rsidRPr="00646B6A" w:rsidRDefault="00AC30CE" w:rsidP="00AC30CE">
      <w:pPr>
        <w:tabs>
          <w:tab w:val="left" w:pos="851"/>
          <w:tab w:val="left" w:pos="993"/>
        </w:tabs>
        <w:spacing w:after="0" w:line="240" w:lineRule="auto"/>
        <w:ind w:left="567"/>
        <w:jc w:val="both"/>
        <w:textAlignment w:val="baseline"/>
        <w:rPr>
          <w:rFonts w:eastAsia="Times New Roman" w:cs="Times New Roman"/>
          <w:iCs/>
          <w:szCs w:val="24"/>
          <w:lang w:eastAsia="ru-RU"/>
        </w:rPr>
      </w:pPr>
    </w:p>
    <w:p w14:paraId="05BF57D4" w14:textId="77777777" w:rsidR="00562122" w:rsidRPr="00562122" w:rsidRDefault="00397080" w:rsidP="00562122">
      <w:pPr>
        <w:ind w:firstLine="567"/>
        <w:jc w:val="both"/>
        <w:rPr>
          <w:rFonts w:eastAsia="Times New Roman" w:cs="Times New Roman"/>
          <w:szCs w:val="24"/>
          <w:lang w:eastAsia="ru-RU"/>
        </w:rPr>
      </w:pPr>
      <w:r>
        <w:rPr>
          <w:i/>
          <w:spacing w:val="-4"/>
        </w:rPr>
        <w:tab/>
      </w:r>
      <w:r w:rsidR="00091BC3" w:rsidRPr="00AC30CE">
        <w:rPr>
          <w:i/>
          <w:spacing w:val="-4"/>
        </w:rPr>
        <w:t>Развитие экономического потенциала</w:t>
      </w:r>
      <w:bookmarkEnd w:id="6"/>
      <w:r w:rsidR="00DB06EE" w:rsidRPr="00AC30CE">
        <w:rPr>
          <w:i/>
          <w:spacing w:val="-4"/>
        </w:rPr>
        <w:t>.</w:t>
      </w:r>
      <w:r w:rsidR="00DB06EE" w:rsidRPr="00DB06EE">
        <w:rPr>
          <w:i/>
          <w:spacing w:val="-4"/>
        </w:rPr>
        <w:t xml:space="preserve"> </w:t>
      </w:r>
      <w:bookmarkStart w:id="7" w:name="_Toc70616241"/>
      <w:r w:rsidR="007163AE" w:rsidRPr="00AD4D2D">
        <w:t xml:space="preserve">Развитие экономического потенциала является приоритетным направлением развития района. </w:t>
      </w:r>
      <w:bookmarkStart w:id="8" w:name="_Toc70616245"/>
      <w:bookmarkEnd w:id="7"/>
      <w:r w:rsidR="00562122" w:rsidRPr="00562122">
        <w:rPr>
          <w:rFonts w:eastAsia="Times New Roman" w:cs="Times New Roman"/>
          <w:szCs w:val="24"/>
          <w:lang w:eastAsia="ru-RU"/>
        </w:rPr>
        <w:t xml:space="preserve">По данным Томскастата, «Оборот организаций, не относящихся к субъектам малого предпринимательства (включая средние предприятия), средняя численность работников которых превышает 15 человек» за 2025 год по Асиновскому району составил 8 107 млн. рублей и увеличился к уровню 2024 года на 341 млн. руб. или на 4,4%. Не смотря на общее увеличение показателя по итогам 2025 года по группировке «Обрабатывающие производства» произошло снижение на 399,7 млн. рублей. Основной причиной снижения показателя является сокращение объемов производства продукции предприятиями лесопромышленного парка. </w:t>
      </w:r>
    </w:p>
    <w:p w14:paraId="18991D3C" w14:textId="77777777" w:rsidR="00562122" w:rsidRPr="00562122" w:rsidRDefault="00562122" w:rsidP="00562122">
      <w:pPr>
        <w:spacing w:after="0"/>
        <w:ind w:firstLine="567"/>
        <w:jc w:val="both"/>
        <w:rPr>
          <w:rFonts w:eastAsia="Times New Roman" w:cs="Times New Roman"/>
          <w:szCs w:val="24"/>
          <w:lang w:eastAsia="ru-RU"/>
        </w:rPr>
      </w:pPr>
      <w:r w:rsidRPr="00562122">
        <w:rPr>
          <w:rFonts w:eastAsia="Times New Roman" w:cs="Times New Roman"/>
          <w:szCs w:val="24"/>
          <w:lang w:eastAsia="ru-RU"/>
        </w:rPr>
        <w:t>По показателю «Объём отгруженных товаров собственного производства, выполненных работ и услуг собственными силами (без учёта НДС, акцизов и других аналогичных платежей)» отмечается значительное снижение только по категории «Обрабатывающие производства». По сравнению с 2024 годом сокращение составило 28,4%, а относительно 2023 года — 36,9%.</w:t>
      </w:r>
    </w:p>
    <w:p w14:paraId="450349A2" w14:textId="77777777" w:rsidR="00562122" w:rsidRPr="00562122" w:rsidRDefault="00562122" w:rsidP="00562122">
      <w:pPr>
        <w:spacing w:after="0"/>
        <w:ind w:firstLine="567"/>
        <w:jc w:val="both"/>
        <w:rPr>
          <w:rFonts w:eastAsia="Times New Roman" w:cs="Times New Roman"/>
          <w:szCs w:val="24"/>
          <w:lang w:eastAsia="ru-RU"/>
        </w:rPr>
      </w:pPr>
      <w:r w:rsidRPr="00562122">
        <w:rPr>
          <w:rFonts w:eastAsia="Times New Roman" w:cs="Times New Roman"/>
          <w:szCs w:val="24"/>
          <w:lang w:eastAsia="ru-RU"/>
        </w:rPr>
        <w:t xml:space="preserve">Основной причиной такой динамики стало уменьшение объёмов производства продукции предприятиями лесопромышленного парка. </w:t>
      </w:r>
    </w:p>
    <w:p w14:paraId="2A2CA697" w14:textId="77777777" w:rsidR="00562122" w:rsidRPr="00562122" w:rsidRDefault="00562122" w:rsidP="00562122">
      <w:pPr>
        <w:spacing w:after="0"/>
        <w:ind w:firstLine="567"/>
        <w:jc w:val="both"/>
        <w:rPr>
          <w:rFonts w:eastAsia="Times New Roman" w:cs="Times New Roman"/>
          <w:szCs w:val="24"/>
          <w:lang w:eastAsia="ru-RU"/>
        </w:rPr>
      </w:pPr>
      <w:r w:rsidRPr="00562122">
        <w:rPr>
          <w:rFonts w:eastAsia="Times New Roman" w:cs="Times New Roman"/>
          <w:szCs w:val="24"/>
          <w:lang w:eastAsia="ru-RU"/>
        </w:rPr>
        <w:t>Показатель «Объем инвестиций в основной капитал (без субъектов малого предпринимательства и объема инвестиций, не наблюдаемых прямыми статистическими методами; в действующих ценах)» составил 1 245 млн. рублей и снизился к уровню 2024 года на 37,9%. Удельный вес инвестиций в основной капитал за 2025 год по Асиновскому району составил 0,6% в общем объеме инвестиций по Томской области (Томская область -213 457 млн. рублей).</w:t>
      </w:r>
    </w:p>
    <w:p w14:paraId="0DFFC76D" w14:textId="77777777" w:rsidR="00562122" w:rsidRPr="00562122" w:rsidRDefault="00562122" w:rsidP="00562122">
      <w:pPr>
        <w:spacing w:after="0"/>
        <w:ind w:firstLine="567"/>
        <w:jc w:val="both"/>
        <w:rPr>
          <w:rFonts w:eastAsia="Times New Roman" w:cs="Times New Roman"/>
          <w:szCs w:val="24"/>
          <w:lang w:eastAsia="ru-RU"/>
        </w:rPr>
      </w:pPr>
      <w:r w:rsidRPr="00562122">
        <w:rPr>
          <w:rFonts w:eastAsia="Times New Roman" w:cs="Times New Roman"/>
          <w:szCs w:val="24"/>
          <w:lang w:eastAsia="ru-RU"/>
        </w:rPr>
        <w:t xml:space="preserve">По итогам 2025 года Асиновский район занял 8 рейтинговое место по показателю «Объем инвестиций в основной капитал» среди 19 муниципальных районов и городских округов Томской области.  </w:t>
      </w:r>
    </w:p>
    <w:p w14:paraId="1840B928" w14:textId="77777777" w:rsidR="00EF558D" w:rsidRDefault="00562122" w:rsidP="00EF558D">
      <w:pPr>
        <w:pStyle w:val="aa"/>
        <w:tabs>
          <w:tab w:val="left" w:pos="-284"/>
          <w:tab w:val="left" w:pos="851"/>
        </w:tabs>
        <w:spacing w:before="0" w:beforeAutospacing="0" w:after="0" w:afterAutospacing="0" w:line="276" w:lineRule="auto"/>
        <w:ind w:firstLine="567"/>
        <w:jc w:val="both"/>
        <w:textAlignment w:val="baseline"/>
      </w:pPr>
      <w:r w:rsidRPr="00562122">
        <w:t>На территории муниципального образования «Асиновский район» в 2025 году реализовывались и были реализованы следующие инвестиционные проекты</w:t>
      </w:r>
      <w:r>
        <w:t>:</w:t>
      </w:r>
    </w:p>
    <w:p w14:paraId="42E260A4" w14:textId="31844A6A" w:rsidR="00EF558D" w:rsidRDefault="00DF64C2" w:rsidP="00DF64C2">
      <w:pPr>
        <w:pStyle w:val="aa"/>
        <w:tabs>
          <w:tab w:val="left" w:pos="-284"/>
          <w:tab w:val="left" w:pos="851"/>
        </w:tabs>
        <w:spacing w:before="0" w:beforeAutospacing="0" w:after="0" w:afterAutospacing="0" w:line="276" w:lineRule="auto"/>
        <w:ind w:firstLine="567"/>
        <w:jc w:val="both"/>
        <w:textAlignment w:val="baseline"/>
      </w:pPr>
      <w:r>
        <w:t xml:space="preserve"> </w:t>
      </w:r>
      <w:r w:rsidR="00A92D0A" w:rsidRPr="00A92D0A">
        <w:t>«Строительство нового молочно-то</w:t>
      </w:r>
      <w:r w:rsidR="00A92D0A">
        <w:t xml:space="preserve">варного комплекса на 1999 голов» </w:t>
      </w:r>
      <w:r w:rsidR="00A92D0A" w:rsidRPr="00A92D0A">
        <w:t xml:space="preserve">ООО «Большедороховское молоко» </w:t>
      </w:r>
      <w:r w:rsidR="00A92D0A">
        <w:t>(2023-2025</w:t>
      </w:r>
      <w:r w:rsidR="007A66C7">
        <w:t>гг.</w:t>
      </w:r>
      <w:r w:rsidR="00A92D0A">
        <w:t>);</w:t>
      </w:r>
    </w:p>
    <w:p w14:paraId="56E7E77C" w14:textId="3B278219" w:rsidR="00EF558D" w:rsidRDefault="00DF64C2" w:rsidP="00EF558D">
      <w:pPr>
        <w:pStyle w:val="aa"/>
        <w:tabs>
          <w:tab w:val="left" w:pos="-284"/>
          <w:tab w:val="left" w:pos="851"/>
        </w:tabs>
        <w:spacing w:before="0" w:beforeAutospacing="0" w:after="0" w:afterAutospacing="0" w:line="276" w:lineRule="auto"/>
        <w:ind w:firstLine="567"/>
        <w:jc w:val="both"/>
        <w:textAlignment w:val="baseline"/>
      </w:pPr>
      <w:r>
        <w:t xml:space="preserve"> </w:t>
      </w:r>
      <w:r w:rsidR="00A92D0A" w:rsidRPr="00A92D0A">
        <w:t>«Строительство кормоцентра с силосными траншеями»</w:t>
      </w:r>
      <w:r w:rsidR="00A92D0A">
        <w:t xml:space="preserve"> </w:t>
      </w:r>
      <w:r w:rsidR="00A92D0A" w:rsidRPr="00A92D0A">
        <w:t>(реализован)</w:t>
      </w:r>
      <w:r w:rsidR="00A92D0A">
        <w:t xml:space="preserve"> (2023-2025</w:t>
      </w:r>
      <w:r w:rsidR="007A66C7">
        <w:t>гг.</w:t>
      </w:r>
      <w:r w:rsidR="00A92D0A">
        <w:t>);</w:t>
      </w:r>
    </w:p>
    <w:p w14:paraId="15A1F84B" w14:textId="75B6DEC2" w:rsidR="00EF558D" w:rsidRDefault="00DF64C2" w:rsidP="00EF558D">
      <w:pPr>
        <w:pStyle w:val="aa"/>
        <w:tabs>
          <w:tab w:val="left" w:pos="-284"/>
          <w:tab w:val="left" w:pos="851"/>
        </w:tabs>
        <w:spacing w:before="0" w:beforeAutospacing="0" w:after="0" w:afterAutospacing="0" w:line="276" w:lineRule="auto"/>
        <w:ind w:firstLine="567"/>
        <w:jc w:val="both"/>
        <w:textAlignment w:val="baseline"/>
      </w:pPr>
      <w:r>
        <w:t xml:space="preserve"> </w:t>
      </w:r>
      <w:r w:rsidR="00A92D0A" w:rsidRPr="00AD4D2D">
        <w:t>«Строительство убойного цеха с последующей переработкой»</w:t>
      </w:r>
      <w:r w:rsidR="00A92D0A">
        <w:t xml:space="preserve"> </w:t>
      </w:r>
      <w:r w:rsidR="00DA51C6">
        <w:t>(2024-2026</w:t>
      </w:r>
      <w:r w:rsidR="007A66C7">
        <w:t>гг.</w:t>
      </w:r>
      <w:r w:rsidR="00DA51C6">
        <w:t xml:space="preserve">); </w:t>
      </w:r>
    </w:p>
    <w:p w14:paraId="38B3F460" w14:textId="038CA4FA" w:rsidR="00EF558D" w:rsidRDefault="00DA51C6" w:rsidP="00EF558D">
      <w:pPr>
        <w:pStyle w:val="aa"/>
        <w:tabs>
          <w:tab w:val="left" w:pos="-284"/>
          <w:tab w:val="left" w:pos="851"/>
        </w:tabs>
        <w:spacing w:before="0" w:beforeAutospacing="0" w:after="0" w:afterAutospacing="0" w:line="276" w:lineRule="auto"/>
        <w:ind w:firstLine="567"/>
        <w:jc w:val="both"/>
        <w:textAlignment w:val="baseline"/>
      </w:pPr>
      <w:r w:rsidRPr="00DA51C6">
        <w:t>«Создание производственного цеха по производству металлоконструкций»</w:t>
      </w:r>
      <w:r w:rsidR="00EF558D">
        <w:t xml:space="preserve"> </w:t>
      </w:r>
      <w:r>
        <w:t>(2024-2025</w:t>
      </w:r>
      <w:r w:rsidR="007A66C7">
        <w:t>гг.</w:t>
      </w:r>
      <w:r>
        <w:t>);</w:t>
      </w:r>
      <w:r w:rsidR="00EF558D">
        <w:t xml:space="preserve"> </w:t>
      </w:r>
    </w:p>
    <w:p w14:paraId="37765861" w14:textId="45A1BEE5" w:rsidR="00A66CE0" w:rsidRDefault="00EF558D" w:rsidP="00DF64C2">
      <w:pPr>
        <w:ind w:firstLine="567"/>
        <w:rPr>
          <w:rFonts w:eastAsia="Times New Roman" w:cs="Times New Roman"/>
          <w:szCs w:val="24"/>
          <w:lang w:eastAsia="ru-RU"/>
        </w:rPr>
      </w:pPr>
      <w:r w:rsidRPr="00EF558D">
        <w:rPr>
          <w:rFonts w:eastAsia="Times New Roman" w:cs="Times New Roman"/>
          <w:szCs w:val="24"/>
          <w:lang w:eastAsia="ru-RU"/>
        </w:rPr>
        <w:t>«</w:t>
      </w:r>
      <w:r>
        <w:rPr>
          <w:rFonts w:eastAsia="Times New Roman" w:cs="Times New Roman"/>
          <w:szCs w:val="24"/>
          <w:lang w:eastAsia="ru-RU"/>
        </w:rPr>
        <w:t xml:space="preserve">Строительство торгового центра» </w:t>
      </w:r>
      <w:r w:rsidR="00A66CE0">
        <w:rPr>
          <w:rFonts w:eastAsia="Times New Roman" w:cs="Times New Roman"/>
          <w:szCs w:val="24"/>
          <w:lang w:eastAsia="ru-RU"/>
        </w:rPr>
        <w:t>(2025-2026</w:t>
      </w:r>
      <w:r w:rsidR="007A66C7">
        <w:rPr>
          <w:rFonts w:eastAsia="Times New Roman" w:cs="Times New Roman"/>
          <w:szCs w:val="24"/>
          <w:lang w:eastAsia="ru-RU"/>
        </w:rPr>
        <w:t>гг.</w:t>
      </w:r>
      <w:r w:rsidR="00A66CE0">
        <w:rPr>
          <w:rFonts w:eastAsia="Times New Roman" w:cs="Times New Roman"/>
          <w:szCs w:val="24"/>
          <w:lang w:eastAsia="ru-RU"/>
        </w:rPr>
        <w:t xml:space="preserve">); </w:t>
      </w:r>
    </w:p>
    <w:p w14:paraId="2A15B7C7" w14:textId="423663DD" w:rsidR="00DA51C6" w:rsidRPr="00DA51C6" w:rsidRDefault="00DF64C2" w:rsidP="00DF64C2">
      <w:pPr>
        <w:ind w:left="567"/>
        <w:rPr>
          <w:rFonts w:eastAsia="Times New Roman" w:cs="Times New Roman"/>
          <w:szCs w:val="24"/>
          <w:lang w:eastAsia="ru-RU"/>
        </w:rPr>
      </w:pPr>
      <w:r>
        <w:rPr>
          <w:rFonts w:ascii="PT Astra Serif" w:eastAsia="Times New Roman" w:hAnsi="PT Astra Serif" w:cs="Calibri"/>
          <w:color w:val="000000"/>
          <w:sz w:val="22"/>
          <w:lang w:eastAsia="ru-RU"/>
        </w:rPr>
        <w:lastRenderedPageBreak/>
        <w:t xml:space="preserve"> </w:t>
      </w:r>
      <w:r w:rsidR="00A66CE0" w:rsidRPr="00A66CE0">
        <w:rPr>
          <w:rFonts w:ascii="PT Astra Serif" w:eastAsia="Times New Roman" w:hAnsi="PT Astra Serif" w:cs="Calibri"/>
          <w:color w:val="000000"/>
          <w:sz w:val="22"/>
          <w:lang w:eastAsia="ru-RU"/>
        </w:rPr>
        <w:t>«</w:t>
      </w:r>
      <w:r w:rsidR="00A66CE0" w:rsidRPr="00A66CE0">
        <w:rPr>
          <w:rFonts w:eastAsia="Times New Roman" w:cs="Times New Roman"/>
          <w:szCs w:val="24"/>
          <w:lang w:eastAsia="ru-RU"/>
        </w:rPr>
        <w:t>Крытый каток с искусственным льдом в г. Асино</w:t>
      </w:r>
      <w:r w:rsidR="00A66CE0">
        <w:rPr>
          <w:rFonts w:eastAsia="Times New Roman" w:cs="Times New Roman"/>
          <w:szCs w:val="24"/>
          <w:lang w:eastAsia="ru-RU"/>
        </w:rPr>
        <w:t xml:space="preserve"> (2024-2025</w:t>
      </w:r>
      <w:r w:rsidR="007A66C7">
        <w:rPr>
          <w:rFonts w:eastAsia="Times New Roman" w:cs="Times New Roman"/>
          <w:szCs w:val="24"/>
          <w:lang w:eastAsia="ru-RU"/>
        </w:rPr>
        <w:t>гг.</w:t>
      </w:r>
      <w:r w:rsidR="00AA5A9C">
        <w:rPr>
          <w:rFonts w:eastAsia="Times New Roman" w:cs="Times New Roman"/>
          <w:szCs w:val="24"/>
          <w:lang w:eastAsia="ru-RU"/>
        </w:rPr>
        <w:t>);</w:t>
      </w:r>
      <w:r w:rsidR="00535F85">
        <w:rPr>
          <w:rFonts w:eastAsia="Times New Roman" w:cs="Times New Roman"/>
          <w:szCs w:val="24"/>
          <w:lang w:eastAsia="ru-RU"/>
        </w:rPr>
        <w:t xml:space="preserve">                      </w:t>
      </w:r>
      <w:r w:rsidR="00A66CE0" w:rsidRPr="00A66CE0">
        <w:rPr>
          <w:rFonts w:eastAsia="Times New Roman" w:cs="Times New Roman"/>
          <w:szCs w:val="24"/>
          <w:lang w:eastAsia="ru-RU"/>
        </w:rPr>
        <w:t>«Экологическая база отдыха»</w:t>
      </w:r>
      <w:r w:rsidR="00A66CE0">
        <w:rPr>
          <w:rFonts w:eastAsia="Times New Roman" w:cs="Times New Roman"/>
          <w:szCs w:val="24"/>
          <w:lang w:eastAsia="ru-RU"/>
        </w:rPr>
        <w:t xml:space="preserve"> (2023-2025</w:t>
      </w:r>
      <w:r w:rsidR="007A66C7">
        <w:rPr>
          <w:rFonts w:eastAsia="Times New Roman" w:cs="Times New Roman"/>
          <w:szCs w:val="24"/>
          <w:lang w:eastAsia="ru-RU"/>
        </w:rPr>
        <w:t>гг.</w:t>
      </w:r>
      <w:r w:rsidR="00A66CE0">
        <w:rPr>
          <w:rFonts w:eastAsia="Times New Roman" w:cs="Times New Roman"/>
          <w:szCs w:val="24"/>
          <w:lang w:eastAsia="ru-RU"/>
        </w:rPr>
        <w:t xml:space="preserve">);                                                               </w:t>
      </w:r>
      <w:r w:rsidR="00A66CE0" w:rsidRPr="00A66CE0">
        <w:rPr>
          <w:rFonts w:eastAsia="Times New Roman" w:cs="Times New Roman"/>
          <w:szCs w:val="24"/>
          <w:lang w:eastAsia="ru-RU"/>
        </w:rPr>
        <w:t>«Открытие гостиничного комплекса малой вместимости»</w:t>
      </w:r>
      <w:r w:rsidR="00A66CE0">
        <w:rPr>
          <w:rFonts w:eastAsia="Times New Roman" w:cs="Times New Roman"/>
          <w:szCs w:val="24"/>
          <w:lang w:eastAsia="ru-RU"/>
        </w:rPr>
        <w:t xml:space="preserve"> (2024-2026</w:t>
      </w:r>
      <w:r w:rsidR="007A66C7">
        <w:rPr>
          <w:rFonts w:eastAsia="Times New Roman" w:cs="Times New Roman"/>
          <w:szCs w:val="24"/>
          <w:lang w:eastAsia="ru-RU"/>
        </w:rPr>
        <w:t>гг.</w:t>
      </w:r>
      <w:r w:rsidR="00A66CE0">
        <w:rPr>
          <w:rFonts w:eastAsia="Times New Roman" w:cs="Times New Roman"/>
          <w:szCs w:val="24"/>
          <w:lang w:eastAsia="ru-RU"/>
        </w:rPr>
        <w:t>).</w:t>
      </w:r>
    </w:p>
    <w:p w14:paraId="3288F207" w14:textId="77777777" w:rsidR="00562122" w:rsidRDefault="00562122" w:rsidP="00562122">
      <w:pPr>
        <w:pStyle w:val="aa"/>
        <w:tabs>
          <w:tab w:val="left" w:pos="-284"/>
          <w:tab w:val="left" w:pos="851"/>
        </w:tabs>
        <w:spacing w:before="0" w:beforeAutospacing="0" w:after="0" w:afterAutospacing="0" w:line="276" w:lineRule="auto"/>
        <w:ind w:firstLine="567"/>
        <w:jc w:val="both"/>
        <w:textAlignment w:val="baseline"/>
      </w:pPr>
    </w:p>
    <w:p w14:paraId="6BB4565A" w14:textId="6A48D236" w:rsidR="009131C8" w:rsidRPr="009131C8" w:rsidRDefault="009131C8" w:rsidP="00562122">
      <w:pPr>
        <w:pStyle w:val="aa"/>
        <w:tabs>
          <w:tab w:val="left" w:pos="-284"/>
          <w:tab w:val="left" w:pos="851"/>
        </w:tabs>
        <w:spacing w:before="0" w:beforeAutospacing="0" w:after="0" w:afterAutospacing="0" w:line="276" w:lineRule="auto"/>
        <w:ind w:firstLine="567"/>
        <w:jc w:val="both"/>
        <w:textAlignment w:val="baseline"/>
      </w:pPr>
      <w:r w:rsidRPr="00FF5A9E">
        <w:t>Малое и среднее предпринимательство</w:t>
      </w:r>
      <w:r w:rsidRPr="009131C8">
        <w:t xml:space="preserve"> </w:t>
      </w:r>
      <w:r w:rsidR="00DD6F4C" w:rsidRPr="00DD6F4C">
        <w:t>— ключевой драйвер экономического развития, выступающий одним из главных источников налоговых поступлений в местный бюджет. Оно играет особую роль в социально-экономической жизни, создавая новые рабочие места, способствуя снижению уровня безработицы и обеспечивая насыщение рынка разнообразными товарами и услугами. Благодаря развитию предпринимательства формируется конкурентная среда, предотвращается монополизация рынка, а также стимулируется рост потребительского спроса, что в совокупности укрепляет экономическую стабильность района.</w:t>
      </w:r>
    </w:p>
    <w:p w14:paraId="77C2264B"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xml:space="preserve">На 01.01.2026 года количество субъектов малого и среднего предпринимательства, включенных в Единый реестр субъектов малого и среднего предпринимательства </w:t>
      </w:r>
      <w:r w:rsidRPr="00DD6F4C">
        <w:rPr>
          <w:rFonts w:eastAsia="Times New Roman" w:cs="Times New Roman"/>
          <w:szCs w:val="24"/>
          <w:shd w:val="clear" w:color="auto" w:fill="FFFFFF"/>
          <w:lang w:eastAsia="ru-RU"/>
        </w:rPr>
        <w:t>составило 836 ед.,</w:t>
      </w:r>
      <w:r w:rsidRPr="00DD6F4C">
        <w:rPr>
          <w:rFonts w:eastAsia="Times New Roman" w:cs="Times New Roman"/>
          <w:szCs w:val="24"/>
          <w:lang w:eastAsia="ru-RU"/>
        </w:rPr>
        <w:t xml:space="preserve"> темп роста к уровню 2024 года составил - 102,5%.</w:t>
      </w:r>
    </w:p>
    <w:p w14:paraId="6E44059A"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Распределение субъектов МСП по видам экономической деятельности:</w:t>
      </w:r>
    </w:p>
    <w:p w14:paraId="4297D69D"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Торговля оптовая и розничная - 36%</w:t>
      </w:r>
    </w:p>
    <w:p w14:paraId="56110DA4"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Транспортировка и хранение - 12%</w:t>
      </w:r>
    </w:p>
    <w:p w14:paraId="674526CA"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Обрабатывающие производства - 10%</w:t>
      </w:r>
    </w:p>
    <w:p w14:paraId="62EE07E5"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Сельское, лесное хозяйство, - 7%</w:t>
      </w:r>
    </w:p>
    <w:p w14:paraId="60B1C756"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Строительство - 5%</w:t>
      </w:r>
    </w:p>
    <w:p w14:paraId="1F3924B5"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Остальные виды – 30%.</w:t>
      </w:r>
    </w:p>
    <w:p w14:paraId="6E41EDE5"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Среди жителей Асиновского района особой популярностью пользуется специальный налоговый режим «Налог на профессиональный доход». Этот режим позволяет вести деятельность легально, с минимальными административными издержками и по льготной ставке, что особенно привлекательно для начинающих предпринимателей, фрилансеров и «самозанятых» граждан. Простота регистрации, отсутствие отчётности и возможность работать без кассового аппарата делают его удобным инструментом для развития малого бизнеса и повышения прозрачности доходов. В результате всё больше жителей района выбирают этот формат работы, способствуя росту налоговой базы и укреплению экономики муниципалитета. На 01.01.2026 года количество субъектов предпринимательской деятельности, являющихся плательщиками «Налога на профессиональный доход» составило - 2 962 человека, прирост к уровню 2024 года составил – 28,0%.</w:t>
      </w:r>
    </w:p>
    <w:p w14:paraId="7282868E" w14:textId="70E6F95E"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Социальные контракты выступают мощным стимулом для развития предпринимательства, открывая перед гражданами новые возможности для старт</w:t>
      </w:r>
      <w:r>
        <w:rPr>
          <w:rFonts w:eastAsia="Times New Roman" w:cs="Times New Roman"/>
          <w:szCs w:val="24"/>
          <w:lang w:eastAsia="ru-RU"/>
        </w:rPr>
        <w:t xml:space="preserve">а и роста собственного дела. </w:t>
      </w:r>
    </w:p>
    <w:p w14:paraId="1470D845"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В 2025 году ОГКУ «ЦСПН Асиновского района» были заключены социальные контракты с гражданами в количестве -188, в том числе:</w:t>
      </w:r>
    </w:p>
    <w:p w14:paraId="48258B15"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по ведению личного подсобного хозяйства – 63 контракта;</w:t>
      </w:r>
    </w:p>
    <w:p w14:paraId="6355916C"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по осуществлению индивидуальной предпринимательской деятельности – 33 контракта;</w:t>
      </w:r>
    </w:p>
    <w:p w14:paraId="64B8D28B"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по поиску работы – 80 контрактов;</w:t>
      </w:r>
    </w:p>
    <w:p w14:paraId="2172176F" w14:textId="77777777" w:rsidR="00DD6F4C" w:rsidRPr="00DD6F4C" w:rsidRDefault="00DD6F4C" w:rsidP="00DD6F4C">
      <w:pPr>
        <w:spacing w:after="0"/>
        <w:ind w:firstLine="567"/>
        <w:jc w:val="both"/>
        <w:rPr>
          <w:rFonts w:eastAsia="Times New Roman" w:cs="Times New Roman"/>
          <w:szCs w:val="24"/>
          <w:lang w:eastAsia="ru-RU"/>
        </w:rPr>
      </w:pPr>
      <w:r w:rsidRPr="00DD6F4C">
        <w:rPr>
          <w:rFonts w:eastAsia="Times New Roman" w:cs="Times New Roman"/>
          <w:szCs w:val="24"/>
          <w:lang w:eastAsia="ru-RU"/>
        </w:rPr>
        <w:t>- трудная жизненная ситуация -12 контрактов.</w:t>
      </w:r>
    </w:p>
    <w:p w14:paraId="47567485" w14:textId="77777777" w:rsidR="009131C8" w:rsidRPr="009131C8" w:rsidRDefault="009131C8" w:rsidP="009131C8">
      <w:pPr>
        <w:spacing w:after="0"/>
        <w:ind w:firstLine="567"/>
        <w:jc w:val="both"/>
        <w:rPr>
          <w:rFonts w:eastAsia="Times New Roman" w:cs="Times New Roman"/>
          <w:szCs w:val="24"/>
          <w:lang w:eastAsia="ru-RU"/>
        </w:rPr>
      </w:pPr>
    </w:p>
    <w:p w14:paraId="5AC0E5C9" w14:textId="77777777" w:rsidR="009131C8" w:rsidRPr="009131C8" w:rsidRDefault="009131C8" w:rsidP="009131C8">
      <w:pPr>
        <w:spacing w:after="0"/>
        <w:ind w:firstLine="567"/>
        <w:jc w:val="both"/>
        <w:rPr>
          <w:rFonts w:eastAsia="Times New Roman" w:cs="Times New Roman"/>
          <w:szCs w:val="24"/>
          <w:lang w:eastAsia="ru-RU"/>
        </w:rPr>
      </w:pPr>
      <w:r w:rsidRPr="009131C8">
        <w:rPr>
          <w:rFonts w:eastAsia="Times New Roman" w:cs="Times New Roman"/>
          <w:szCs w:val="24"/>
          <w:lang w:eastAsia="ru-RU"/>
        </w:rPr>
        <w:lastRenderedPageBreak/>
        <w:t xml:space="preserve">В городе Асино продолжает свою деятельность ассоциация бизнес-консультантов «Асиновский бизнес-центр», которая является управляющей компанией Асиновского производственно - технологического бизнес-инкубатора и одновременно центром поддержки субъектов малого и среднего предпринимательства Асиновского района. </w:t>
      </w:r>
    </w:p>
    <w:p w14:paraId="3BBA2B42" w14:textId="65669F55" w:rsidR="006A23D3" w:rsidRPr="006A23D3" w:rsidRDefault="006A23D3" w:rsidP="006A23D3">
      <w:pPr>
        <w:shd w:val="clear" w:color="auto" w:fill="FAFC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eastAsia="Times New Roman" w:cs="Times New Roman"/>
          <w:szCs w:val="24"/>
          <w:lang w:eastAsia="ru-RU"/>
        </w:rPr>
      </w:pPr>
      <w:r>
        <w:rPr>
          <w:rFonts w:eastAsia="Times New Roman" w:cs="Times New Roman"/>
          <w:szCs w:val="24"/>
          <w:lang w:eastAsia="ru-RU"/>
        </w:rPr>
        <w:tab/>
      </w:r>
      <w:r w:rsidRPr="006A23D3">
        <w:rPr>
          <w:rFonts w:eastAsia="Times New Roman" w:cs="Times New Roman"/>
          <w:szCs w:val="24"/>
          <w:lang w:eastAsia="ru-RU"/>
        </w:rPr>
        <w:t>По состоянию на 01.01.2026 на площадях бизнес-инкубатора размещались 20 резидентов - начинающих субъектов малого предпринимательства и «самозанятых» граждан, которым была предоставлена поддержка в виде льготной аренды помещений сроком на три года.</w:t>
      </w:r>
    </w:p>
    <w:p w14:paraId="701A4CDA" w14:textId="77777777" w:rsidR="006A23D3" w:rsidRPr="006A23D3" w:rsidRDefault="006A23D3" w:rsidP="006A23D3">
      <w:pPr>
        <w:shd w:val="clear" w:color="auto" w:fill="FAFC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eastAsia="Times New Roman" w:cs="Times New Roman"/>
          <w:szCs w:val="24"/>
          <w:lang w:eastAsia="ru-RU"/>
        </w:rPr>
      </w:pPr>
      <w:r w:rsidRPr="006A23D3">
        <w:rPr>
          <w:rFonts w:eastAsia="Times New Roman" w:cs="Times New Roman"/>
          <w:szCs w:val="24"/>
          <w:lang w:eastAsia="ru-RU"/>
        </w:rPr>
        <w:tab/>
        <w:t>В течение 2025 года специалистами бизнес-инкубатора оказана информационная и консультационная поддержка 125 начинающим и действующим предпринимателям, а также юридическим лицам. Организовано 8 мероприятий, направленных на развитие малого и среднего бизнеса, в которых приняли участие 139 человек.</w:t>
      </w:r>
    </w:p>
    <w:p w14:paraId="3C034B25" w14:textId="77777777" w:rsidR="006A23D3" w:rsidRPr="006A23D3" w:rsidRDefault="006A23D3" w:rsidP="006A23D3">
      <w:pPr>
        <w:spacing w:after="0"/>
        <w:ind w:firstLine="567"/>
        <w:jc w:val="both"/>
        <w:rPr>
          <w:rFonts w:eastAsia="Times New Roman" w:cs="Times New Roman"/>
          <w:szCs w:val="24"/>
          <w:lang w:eastAsia="ru-RU"/>
        </w:rPr>
      </w:pPr>
      <w:r w:rsidRPr="006A23D3">
        <w:rPr>
          <w:rFonts w:eastAsia="Times New Roman" w:cs="Times New Roman"/>
          <w:szCs w:val="24"/>
          <w:lang w:eastAsia="ru-RU"/>
        </w:rPr>
        <w:t xml:space="preserve"> В рамках муниципальной программы «Развитие предпринимательства в Асиновском районе» в 2025 году администрацией Асиновского района оказана поддержка 2 начинающим субъектам малого и среднего предпринимательства - победителям районного конкурса предпринимательских проектов «Бизнес-старт» на сумму 1 263,3 тыс. рублей.</w:t>
      </w:r>
    </w:p>
    <w:p w14:paraId="2CFB785D" w14:textId="77777777" w:rsidR="006A23D3" w:rsidRDefault="009131C8" w:rsidP="00FC613E">
      <w:pPr>
        <w:pStyle w:val="aa"/>
        <w:tabs>
          <w:tab w:val="left" w:pos="-284"/>
        </w:tabs>
        <w:spacing w:before="0" w:beforeAutospacing="0" w:after="0" w:afterAutospacing="0" w:line="276" w:lineRule="auto"/>
        <w:ind w:hanging="284"/>
        <w:jc w:val="both"/>
        <w:textAlignment w:val="baseline"/>
        <w:rPr>
          <w:b/>
        </w:rPr>
      </w:pPr>
      <w:r>
        <w:rPr>
          <w:b/>
        </w:rPr>
        <w:tab/>
      </w:r>
      <w:r>
        <w:rPr>
          <w:b/>
        </w:rPr>
        <w:tab/>
      </w:r>
    </w:p>
    <w:p w14:paraId="3BEDA733" w14:textId="6CC1DF1F" w:rsidR="00B236A0" w:rsidRPr="00FC613E" w:rsidRDefault="006A23D3" w:rsidP="00FC613E">
      <w:pPr>
        <w:pStyle w:val="aa"/>
        <w:tabs>
          <w:tab w:val="left" w:pos="-284"/>
        </w:tabs>
        <w:spacing w:before="0" w:beforeAutospacing="0" w:after="0" w:afterAutospacing="0" w:line="276" w:lineRule="auto"/>
        <w:ind w:hanging="284"/>
        <w:jc w:val="both"/>
        <w:textAlignment w:val="baseline"/>
        <w:rPr>
          <w:b/>
        </w:rPr>
      </w:pPr>
      <w:r>
        <w:rPr>
          <w:b/>
        </w:rPr>
        <w:tab/>
      </w:r>
      <w:r>
        <w:rPr>
          <w:b/>
        </w:rPr>
        <w:tab/>
      </w:r>
      <w:r w:rsidR="00B236A0" w:rsidRPr="0068060D">
        <w:rPr>
          <w:b/>
        </w:rPr>
        <w:t>2.</w:t>
      </w:r>
      <w:r w:rsidR="006E7137" w:rsidRPr="0068060D">
        <w:rPr>
          <w:b/>
        </w:rPr>
        <w:t xml:space="preserve"> </w:t>
      </w:r>
      <w:r w:rsidR="00B236A0" w:rsidRPr="0068060D">
        <w:rPr>
          <w:b/>
        </w:rPr>
        <w:t>Агропромышленный комплекс</w:t>
      </w:r>
      <w:bookmarkStart w:id="9" w:name="_Toc70616247"/>
      <w:bookmarkEnd w:id="8"/>
      <w:r w:rsidR="00FC613E" w:rsidRPr="0068060D">
        <w:rPr>
          <w:b/>
        </w:rPr>
        <w:t>.</w:t>
      </w:r>
    </w:p>
    <w:p w14:paraId="40735E72" w14:textId="5EFC9191" w:rsidR="001E15DB" w:rsidRPr="009F239B" w:rsidRDefault="001E15DB" w:rsidP="001E15DB">
      <w:pPr>
        <w:tabs>
          <w:tab w:val="left" w:pos="0"/>
        </w:tabs>
        <w:ind w:firstLine="709"/>
        <w:contextualSpacing/>
        <w:jc w:val="both"/>
        <w:textAlignment w:val="baseline"/>
        <w:rPr>
          <w:iCs/>
          <w:spacing w:val="-4"/>
          <w:kern w:val="24"/>
        </w:rPr>
      </w:pPr>
      <w:r w:rsidRPr="009F239B">
        <w:rPr>
          <w:iCs/>
          <w:spacing w:val="-4"/>
          <w:kern w:val="24"/>
        </w:rPr>
        <w:t>Объем произведенной проду</w:t>
      </w:r>
      <w:r w:rsidR="00E016EB">
        <w:rPr>
          <w:iCs/>
          <w:spacing w:val="-4"/>
          <w:kern w:val="24"/>
        </w:rPr>
        <w:t>кции сельского хозяйства за 2025</w:t>
      </w:r>
      <w:r w:rsidRPr="009F239B">
        <w:rPr>
          <w:iCs/>
          <w:spacing w:val="-4"/>
          <w:kern w:val="24"/>
        </w:rPr>
        <w:t xml:space="preserve"> год </w:t>
      </w:r>
      <w:r w:rsidR="00E016EB">
        <w:rPr>
          <w:iCs/>
          <w:spacing w:val="-4"/>
          <w:kern w:val="24"/>
        </w:rPr>
        <w:t>составил 2 477</w:t>
      </w:r>
      <w:r w:rsidR="006F656B">
        <w:rPr>
          <w:iCs/>
          <w:spacing w:val="-4"/>
          <w:kern w:val="24"/>
        </w:rPr>
        <w:t>,0 млн.</w:t>
      </w:r>
      <w:r w:rsidR="00E016EB">
        <w:rPr>
          <w:iCs/>
          <w:spacing w:val="-4"/>
          <w:kern w:val="24"/>
        </w:rPr>
        <w:t xml:space="preserve"> руб. или   118,0</w:t>
      </w:r>
      <w:r w:rsidR="00081CF1">
        <w:rPr>
          <w:iCs/>
          <w:spacing w:val="-4"/>
          <w:kern w:val="24"/>
        </w:rPr>
        <w:t xml:space="preserve"> % </w:t>
      </w:r>
      <w:r w:rsidRPr="009F239B">
        <w:rPr>
          <w:iCs/>
          <w:spacing w:val="-4"/>
          <w:kern w:val="24"/>
        </w:rPr>
        <w:t>к аналогичному периоду прошлого года.</w:t>
      </w:r>
    </w:p>
    <w:p w14:paraId="59FF8891" w14:textId="77777777" w:rsidR="00E016EB" w:rsidRPr="00E016EB" w:rsidRDefault="00E016EB" w:rsidP="00E016EB">
      <w:pPr>
        <w:spacing w:after="0" w:line="240" w:lineRule="auto"/>
        <w:jc w:val="center"/>
        <w:rPr>
          <w:rFonts w:eastAsia="Times New Roman" w:cs="Times New Roman"/>
          <w:b/>
          <w:bCs/>
          <w:szCs w:val="20"/>
          <w:lang w:eastAsia="ru-RU"/>
        </w:rPr>
      </w:pPr>
      <w:bookmarkStart w:id="10" w:name="_Toc70616248"/>
      <w:bookmarkEnd w:id="9"/>
    </w:p>
    <w:p w14:paraId="3B27037C" w14:textId="77777777" w:rsidR="00E016EB" w:rsidRPr="00E016EB" w:rsidRDefault="00E016EB" w:rsidP="00E016EB">
      <w:pPr>
        <w:spacing w:after="0" w:line="240" w:lineRule="auto"/>
        <w:ind w:firstLine="567"/>
        <w:jc w:val="both"/>
        <w:rPr>
          <w:rFonts w:eastAsia="Times New Roman" w:cs="Times New Roman"/>
          <w:szCs w:val="24"/>
          <w:lang w:eastAsia="ru-RU"/>
        </w:rPr>
      </w:pPr>
      <w:r w:rsidRPr="00E016EB">
        <w:rPr>
          <w:rFonts w:eastAsia="Times New Roman" w:cs="Times New Roman"/>
          <w:szCs w:val="24"/>
          <w:lang w:eastAsia="ru-RU"/>
        </w:rPr>
        <w:t>Асиновский район входит в десятку лидеров среди муниципальных районов Томской области по ключевым показателям агропромышленного комплекса, таким как урожайность зерновых и зернобобовых культур, а также по численности поголовья крупного рогатого скота, в том числе коров, и объёмам производства молока.</w:t>
      </w:r>
    </w:p>
    <w:p w14:paraId="72409074" w14:textId="19EEBC59" w:rsidR="00AC7456" w:rsidRPr="00AC7456" w:rsidRDefault="00E016EB" w:rsidP="00E016EB">
      <w:pPr>
        <w:spacing w:after="0" w:line="240" w:lineRule="auto"/>
        <w:ind w:firstLine="709"/>
        <w:jc w:val="both"/>
        <w:rPr>
          <w:rFonts w:eastAsia="Times New Roman" w:cs="Times New Roman"/>
          <w:b/>
          <w:bCs/>
          <w:szCs w:val="24"/>
          <w:lang w:eastAsia="ru-RU"/>
        </w:rPr>
      </w:pPr>
      <w:r w:rsidRPr="00E016EB">
        <w:rPr>
          <w:rFonts w:eastAsia="Times New Roman" w:cs="Times New Roman"/>
          <w:szCs w:val="24"/>
          <w:lang w:eastAsia="ru-RU"/>
        </w:rPr>
        <w:t xml:space="preserve">Также район занимает первое место в рейтинге муниципальных районов Томской области по продуктивности коров на одну голову и по объёмам производства молока и третье место по производству молока на душу населения. </w:t>
      </w:r>
    </w:p>
    <w:p w14:paraId="305160B9" w14:textId="77777777" w:rsidR="00AC7456" w:rsidRPr="00AC7456" w:rsidRDefault="00AC7456" w:rsidP="00AC7456">
      <w:pPr>
        <w:spacing w:after="0"/>
        <w:ind w:firstLine="567"/>
        <w:jc w:val="both"/>
        <w:rPr>
          <w:rFonts w:eastAsia="Times New Roman" w:cs="Times New Roman"/>
          <w:szCs w:val="24"/>
          <w:lang w:eastAsia="ru-RU"/>
        </w:rPr>
      </w:pPr>
    </w:p>
    <w:p w14:paraId="26426EA4" w14:textId="77777777" w:rsidR="00E016EB" w:rsidRPr="00E016EB" w:rsidRDefault="00E016EB" w:rsidP="00E016EB">
      <w:pPr>
        <w:spacing w:after="0"/>
        <w:ind w:firstLine="567"/>
        <w:jc w:val="both"/>
        <w:rPr>
          <w:rFonts w:eastAsia="Times New Roman" w:cs="Times New Roman"/>
          <w:szCs w:val="24"/>
          <w:lang w:eastAsia="ru-RU"/>
        </w:rPr>
      </w:pPr>
      <w:r w:rsidRPr="00E016EB">
        <w:rPr>
          <w:rFonts w:eastAsia="Times New Roman" w:cs="Times New Roman"/>
          <w:szCs w:val="24"/>
          <w:lang w:eastAsia="ru-RU"/>
        </w:rPr>
        <w:t>В 2025 году посевные площади сократились на 14,8% по сравнению с 2024 годом. Это связано с тем, что одна сельскохозяйственная организация и три крестьянских фермерских хозяйства полностью прекратили растениеводческую деятельность, а в трёх других фермерских хозяйствах района произошло уменьшение посевных площадей.</w:t>
      </w:r>
    </w:p>
    <w:p w14:paraId="5D9B4957" w14:textId="77777777" w:rsidR="00E016EB" w:rsidRPr="00E016EB" w:rsidRDefault="00E016EB" w:rsidP="00E016EB">
      <w:pPr>
        <w:spacing w:after="0"/>
        <w:ind w:firstLine="567"/>
        <w:jc w:val="both"/>
        <w:rPr>
          <w:rFonts w:eastAsia="Times New Roman" w:cs="Times New Roman"/>
          <w:szCs w:val="24"/>
          <w:lang w:eastAsia="ru-RU"/>
        </w:rPr>
      </w:pPr>
      <w:r w:rsidRPr="00E016EB">
        <w:rPr>
          <w:rFonts w:eastAsia="Times New Roman" w:cs="Times New Roman"/>
          <w:szCs w:val="24"/>
          <w:lang w:eastAsia="ru-RU"/>
        </w:rPr>
        <w:t xml:space="preserve">Несмотря на неблагоприятные погодные условия в полевом сезоне 2025 года и сокращение посевных площадей, урожайность с убранных площадей удалось повысить на 5,1%. </w:t>
      </w:r>
    </w:p>
    <w:p w14:paraId="29597E8D" w14:textId="77777777" w:rsidR="00E016EB" w:rsidRPr="00E016EB" w:rsidRDefault="00E016EB" w:rsidP="00E016EB">
      <w:pPr>
        <w:spacing w:after="0"/>
        <w:ind w:firstLine="567"/>
        <w:contextualSpacing/>
        <w:jc w:val="both"/>
        <w:rPr>
          <w:rFonts w:eastAsia="Times New Roman" w:cs="Times New Roman"/>
          <w:szCs w:val="24"/>
          <w:lang w:eastAsia="ru-RU"/>
        </w:rPr>
      </w:pPr>
      <w:r w:rsidRPr="00E016EB">
        <w:rPr>
          <w:rFonts w:eastAsia="Times New Roman" w:cs="Times New Roman"/>
          <w:szCs w:val="24"/>
          <w:lang w:eastAsia="ru-RU"/>
        </w:rPr>
        <w:t>Рост производственных показателей в животноводстве в 2025 году достигнут в основном за счет увеличения объемов производства молока и поголовья КРС в том числе за счет ввода в эксплуатацию нового молочно-товарного комплекса на 1999 голов в с. Больше-Дорохово.</w:t>
      </w:r>
    </w:p>
    <w:p w14:paraId="6958A8EF" w14:textId="77777777" w:rsidR="00E016EB" w:rsidRPr="00E016EB" w:rsidRDefault="00E016EB" w:rsidP="00E016EB">
      <w:pPr>
        <w:spacing w:after="0"/>
        <w:ind w:firstLine="567"/>
        <w:jc w:val="both"/>
        <w:rPr>
          <w:rFonts w:eastAsia="Times New Roman" w:cs="Times New Roman"/>
          <w:szCs w:val="24"/>
          <w:lang w:eastAsia="ru-RU"/>
        </w:rPr>
      </w:pPr>
      <w:r w:rsidRPr="00E016EB">
        <w:rPr>
          <w:rFonts w:eastAsia="Times New Roman" w:cs="Times New Roman"/>
          <w:szCs w:val="24"/>
          <w:lang w:eastAsia="ru-RU"/>
        </w:rPr>
        <w:t>В сельскохозяйственных организациях наблюдается значительный прирост по основным производственным показателям: поголовье крупного рогатого скота на 24,6%, производство молока - на 20,7%, а производство мяса - на 4,1%.</w:t>
      </w:r>
    </w:p>
    <w:p w14:paraId="07104DB5" w14:textId="7EC4F4C9" w:rsidR="00F533CA" w:rsidRPr="00F533CA" w:rsidRDefault="00AC7456" w:rsidP="00AC7456">
      <w:pPr>
        <w:spacing w:after="0"/>
        <w:ind w:firstLine="709"/>
        <w:contextualSpacing/>
        <w:jc w:val="both"/>
        <w:rPr>
          <w:rFonts w:eastAsia="Times New Roman" w:cs="Times New Roman"/>
          <w:szCs w:val="24"/>
          <w:lang w:eastAsia="ru-RU"/>
        </w:rPr>
      </w:pPr>
      <w:r w:rsidRPr="00AC7456">
        <w:rPr>
          <w:rFonts w:eastAsia="Times New Roman" w:cs="Times New Roman"/>
          <w:szCs w:val="24"/>
          <w:lang w:eastAsia="ru-RU"/>
        </w:rPr>
        <w:t>В рамках осуществления отдельных г</w:t>
      </w:r>
      <w:r w:rsidR="00E016EB">
        <w:rPr>
          <w:rFonts w:eastAsia="Times New Roman" w:cs="Times New Roman"/>
          <w:szCs w:val="24"/>
          <w:lang w:eastAsia="ru-RU"/>
        </w:rPr>
        <w:t>осударственных полномочий в 2025</w:t>
      </w:r>
      <w:r w:rsidRPr="00AC7456">
        <w:rPr>
          <w:rFonts w:eastAsia="Times New Roman" w:cs="Times New Roman"/>
          <w:szCs w:val="24"/>
          <w:lang w:eastAsia="ru-RU"/>
        </w:rPr>
        <w:t xml:space="preserve"> году были предоставлены субсидии на поддержку малых форм хозяйствования в об</w:t>
      </w:r>
      <w:r w:rsidR="00E016EB">
        <w:rPr>
          <w:rFonts w:eastAsia="Times New Roman" w:cs="Times New Roman"/>
          <w:szCs w:val="24"/>
          <w:lang w:eastAsia="ru-RU"/>
        </w:rPr>
        <w:t>щем объеме 1 564,3</w:t>
      </w:r>
      <w:r>
        <w:rPr>
          <w:rFonts w:eastAsia="Times New Roman" w:cs="Times New Roman"/>
          <w:szCs w:val="24"/>
          <w:lang w:eastAsia="ru-RU"/>
        </w:rPr>
        <w:t xml:space="preserve"> тыс. руб. </w:t>
      </w:r>
    </w:p>
    <w:p w14:paraId="0C556681" w14:textId="77777777" w:rsidR="00B236A0" w:rsidRDefault="00B236A0" w:rsidP="00A720B5">
      <w:pPr>
        <w:pStyle w:val="aa"/>
        <w:tabs>
          <w:tab w:val="left" w:pos="0"/>
          <w:tab w:val="left" w:pos="709"/>
        </w:tabs>
        <w:spacing w:before="0" w:beforeAutospacing="0" w:after="0" w:afterAutospacing="0"/>
        <w:ind w:firstLine="709"/>
        <w:jc w:val="both"/>
        <w:textAlignment w:val="baseline"/>
      </w:pPr>
    </w:p>
    <w:p w14:paraId="360AB4C6" w14:textId="77777777" w:rsidR="00B236A0" w:rsidRPr="007B0DDD" w:rsidRDefault="00B236A0" w:rsidP="00A720B5">
      <w:pPr>
        <w:pStyle w:val="aa"/>
        <w:tabs>
          <w:tab w:val="left" w:pos="0"/>
          <w:tab w:val="left" w:pos="709"/>
        </w:tabs>
        <w:spacing w:before="0" w:beforeAutospacing="0" w:after="240" w:afterAutospacing="0"/>
        <w:jc w:val="center"/>
        <w:textAlignment w:val="baseline"/>
        <w:rPr>
          <w:b/>
        </w:rPr>
      </w:pPr>
      <w:r w:rsidRPr="00D93623">
        <w:rPr>
          <w:b/>
        </w:rPr>
        <w:t>3. Комплекс жилищно-коммунальных услуг</w:t>
      </w:r>
      <w:bookmarkStart w:id="11" w:name="_Toc70616249"/>
      <w:bookmarkEnd w:id="10"/>
    </w:p>
    <w:p w14:paraId="62F24D25" w14:textId="77777777" w:rsidR="00F04564" w:rsidRDefault="00F04564" w:rsidP="00F04564">
      <w:pPr>
        <w:tabs>
          <w:tab w:val="left" w:pos="142"/>
        </w:tabs>
        <w:rPr>
          <w:rFonts w:eastAsia="Times New Roman" w:cs="Times New Roman"/>
          <w:szCs w:val="24"/>
          <w:lang w:eastAsia="ru-RU"/>
        </w:rPr>
      </w:pPr>
      <w:r>
        <w:rPr>
          <w:b/>
        </w:rPr>
        <w:tab/>
      </w:r>
      <w:r>
        <w:rPr>
          <w:b/>
        </w:rPr>
        <w:tab/>
      </w:r>
      <w:r w:rsidR="00B236A0" w:rsidRPr="00B236A0">
        <w:rPr>
          <w:b/>
        </w:rPr>
        <w:t xml:space="preserve">3.1 </w:t>
      </w:r>
      <w:r w:rsidR="00091BC3" w:rsidRPr="00B236A0">
        <w:rPr>
          <w:b/>
        </w:rPr>
        <w:t>Жилищно-коммунальное хозяйство</w:t>
      </w:r>
      <w:bookmarkEnd w:id="11"/>
      <w:r w:rsidR="00B236A0" w:rsidRPr="00B236A0">
        <w:rPr>
          <w:b/>
        </w:rPr>
        <w:t>.</w:t>
      </w:r>
      <w:r w:rsidR="00B236A0">
        <w:t xml:space="preserve"> </w:t>
      </w:r>
      <w:bookmarkStart w:id="12" w:name="_Toc70616250"/>
      <w:r w:rsidRPr="00F04564">
        <w:rPr>
          <w:rFonts w:eastAsia="Times New Roman" w:cs="Times New Roman"/>
          <w:szCs w:val="24"/>
          <w:lang w:eastAsia="ru-RU"/>
        </w:rPr>
        <w:t xml:space="preserve">В рамках реализации муниципальной программы «Развитие коммунальной инфраструктуры в Асиновском районе», утвержденной постановлением администрации Асиновского района от 23.11.2021 № 1598 </w:t>
      </w:r>
      <w:r>
        <w:rPr>
          <w:rFonts w:eastAsia="Times New Roman" w:cs="Times New Roman"/>
          <w:szCs w:val="24"/>
          <w:lang w:eastAsia="ru-RU"/>
        </w:rPr>
        <w:t>освоены средства для выполнения мероприятий</w:t>
      </w:r>
      <w:r w:rsidRPr="00F04564">
        <w:rPr>
          <w:rFonts w:eastAsia="Times New Roman" w:cs="Times New Roman"/>
          <w:szCs w:val="24"/>
          <w:lang w:eastAsia="ru-RU"/>
        </w:rPr>
        <w:t xml:space="preserve"> на сумму 19 106,2 тыс. руб. (в том числе за счет средств областного бюджета – 4 449,4 тыс. руб. местного бюджета - 14 656,8 тыс. руб.):</w:t>
      </w:r>
    </w:p>
    <w:p w14:paraId="46D7E4CB" w14:textId="430D221B" w:rsidR="00F04564" w:rsidRPr="00F04564" w:rsidRDefault="00F04564" w:rsidP="00F04564">
      <w:pPr>
        <w:tabs>
          <w:tab w:val="left" w:pos="142"/>
        </w:tabs>
        <w:rPr>
          <w:rFonts w:eastAsia="Times New Roman" w:cs="Times New Roman"/>
          <w:szCs w:val="24"/>
          <w:lang w:eastAsia="ru-RU"/>
        </w:rPr>
      </w:pPr>
      <w:r>
        <w:rPr>
          <w:rFonts w:eastAsia="Times New Roman" w:cs="Times New Roman"/>
          <w:szCs w:val="24"/>
          <w:lang w:eastAsia="ru-RU"/>
        </w:rPr>
        <w:tab/>
      </w:r>
      <w:r>
        <w:rPr>
          <w:rFonts w:eastAsia="Times New Roman" w:cs="Times New Roman"/>
          <w:szCs w:val="24"/>
          <w:lang w:eastAsia="ru-RU"/>
        </w:rPr>
        <w:tab/>
      </w:r>
      <w:r w:rsidRPr="00F04564">
        <w:rPr>
          <w:rFonts w:eastAsia="Times New Roman" w:cs="Times New Roman"/>
          <w:szCs w:val="24"/>
          <w:lang w:eastAsia="ru-RU"/>
        </w:rPr>
        <w:t>- проведен капитальный ремонт участков сети холодного водоснабжения в г. Асино, с. Ново-Кусково, п. Светлый на общую сумму 3736,8 тыс. руб. (средства областного бюджета 3251,0 тыс. руб.);</w:t>
      </w:r>
    </w:p>
    <w:p w14:paraId="637107E6" w14:textId="77777777" w:rsidR="00F04564" w:rsidRPr="00F04564" w:rsidRDefault="00F04564" w:rsidP="00F04564">
      <w:pPr>
        <w:tabs>
          <w:tab w:val="left" w:pos="142"/>
        </w:tabs>
        <w:spacing w:after="0"/>
        <w:ind w:firstLine="567"/>
        <w:jc w:val="both"/>
        <w:rPr>
          <w:rFonts w:eastAsia="Times New Roman" w:cs="Times New Roman"/>
          <w:szCs w:val="24"/>
          <w:lang w:eastAsia="ru-RU"/>
        </w:rPr>
      </w:pPr>
      <w:r w:rsidRPr="00F04564">
        <w:rPr>
          <w:rFonts w:eastAsia="Times New Roman" w:cs="Times New Roman"/>
          <w:szCs w:val="24"/>
          <w:lang w:eastAsia="ru-RU"/>
        </w:rPr>
        <w:t>- выделены средства местного бюджета на возмещение части затрат и финансовое обеспечение затрат, связанных с оказанием услуг по тепло- и водоснабжению в размере 11 669,9 тыс. руб.;</w:t>
      </w:r>
    </w:p>
    <w:p w14:paraId="0248FFB0" w14:textId="77777777" w:rsidR="00F04564" w:rsidRPr="00F04564" w:rsidRDefault="00F04564" w:rsidP="00F04564">
      <w:pPr>
        <w:spacing w:after="0" w:line="240" w:lineRule="auto"/>
        <w:ind w:firstLine="567"/>
        <w:jc w:val="both"/>
        <w:rPr>
          <w:rFonts w:eastAsia="Times New Roman" w:cs="Times New Roman"/>
          <w:bCs/>
          <w:szCs w:val="24"/>
          <w:lang w:eastAsia="ru-RU"/>
        </w:rPr>
      </w:pPr>
      <w:r w:rsidRPr="00F04564">
        <w:rPr>
          <w:rFonts w:eastAsia="Times New Roman" w:cs="Times New Roman"/>
          <w:bCs/>
          <w:szCs w:val="24"/>
          <w:lang w:eastAsia="ru-RU"/>
        </w:rPr>
        <w:t>- в рамках мероприятия "Обеспечение населения Асиновского района чистой питьевой водой" осуществляется содержание 21 станций очистки питьевой воды в селах района на сумму 3 298,4 тыс. руб.</w:t>
      </w:r>
      <w:r w:rsidRPr="00F04564">
        <w:rPr>
          <w:rFonts w:eastAsia="Times New Roman" w:cs="Times New Roman"/>
          <w:szCs w:val="24"/>
          <w:lang w:eastAsia="ru-RU"/>
        </w:rPr>
        <w:t xml:space="preserve"> в том числе за счет средств областного бюджета 1 198,4 тыс. руб.</w:t>
      </w:r>
    </w:p>
    <w:p w14:paraId="7FBFB1E0" w14:textId="5619CDD3" w:rsidR="000B27C9" w:rsidRPr="000B27C9" w:rsidRDefault="00195B4D" w:rsidP="00F04564">
      <w:pPr>
        <w:tabs>
          <w:tab w:val="left" w:pos="142"/>
        </w:tabs>
        <w:rPr>
          <w:rFonts w:eastAsia="Times New Roman" w:cs="Times New Roman"/>
          <w:szCs w:val="20"/>
          <w:lang w:eastAsia="ru-RU"/>
        </w:rPr>
      </w:pPr>
      <w:r>
        <w:rPr>
          <w:rFonts w:eastAsia="Times New Roman" w:cs="Times New Roman"/>
          <w:szCs w:val="20"/>
          <w:lang w:eastAsia="ru-RU"/>
        </w:rPr>
        <w:t xml:space="preserve"> </w:t>
      </w:r>
    </w:p>
    <w:p w14:paraId="3065F964" w14:textId="3F9D899C" w:rsidR="00F80598" w:rsidRPr="0066468E" w:rsidRDefault="00091BC3" w:rsidP="0066468E">
      <w:pPr>
        <w:ind w:firstLine="567"/>
        <w:jc w:val="both"/>
        <w:rPr>
          <w:rFonts w:eastAsia="Times New Roman" w:cs="Times New Roman"/>
          <w:szCs w:val="24"/>
          <w:lang w:eastAsia="ru-RU"/>
        </w:rPr>
      </w:pPr>
      <w:r w:rsidRPr="00B236A0">
        <w:rPr>
          <w:b/>
          <w:spacing w:val="-6"/>
        </w:rPr>
        <w:t>3.2 Газоснабжение</w:t>
      </w:r>
      <w:bookmarkEnd w:id="12"/>
      <w:r w:rsidR="00B236A0" w:rsidRPr="00B236A0">
        <w:rPr>
          <w:b/>
          <w:spacing w:val="-6"/>
        </w:rPr>
        <w:t>.</w:t>
      </w:r>
      <w:r w:rsidR="00CD1FA1" w:rsidRPr="00CD1FA1">
        <w:rPr>
          <w:bCs/>
        </w:rPr>
        <w:t xml:space="preserve"> </w:t>
      </w:r>
      <w:bookmarkStart w:id="13" w:name="_Toc70616251"/>
      <w:r w:rsidR="004979B4" w:rsidRPr="004979B4">
        <w:rPr>
          <w:rFonts w:eastAsia="Times New Roman" w:cs="Times New Roman"/>
          <w:szCs w:val="24"/>
          <w:lang w:eastAsia="ru-RU"/>
        </w:rPr>
        <w:t>В течение 2025 года работы по обустройству 10-го и 11-го этапов газификации не проводились. В этот период проектные организации ООО «Газпром газораспределение Сибирь» производили корректировку существующей проектной документации.</w:t>
      </w:r>
      <w:r w:rsidR="0066468E">
        <w:rPr>
          <w:rFonts w:eastAsia="Times New Roman" w:cs="Times New Roman"/>
          <w:szCs w:val="24"/>
          <w:lang w:eastAsia="ru-RU"/>
        </w:rPr>
        <w:t xml:space="preserve"> </w:t>
      </w:r>
      <w:r w:rsidR="004979B4" w:rsidRPr="004979B4">
        <w:rPr>
          <w:rFonts w:eastAsia="Times New Roman" w:cs="Times New Roman"/>
          <w:szCs w:val="24"/>
          <w:lang w:eastAsia="ru-RU"/>
        </w:rPr>
        <w:t>На 2026 год ООО «Газпром газораспределение Сибирь» запланирована реализация 10, 11, 15, 16 и 17 этапов газификации</w:t>
      </w:r>
      <w:r w:rsidR="0066468E">
        <w:rPr>
          <w:rFonts w:eastAsia="Times New Roman" w:cs="Times New Roman"/>
          <w:szCs w:val="24"/>
          <w:lang w:eastAsia="ru-RU"/>
        </w:rPr>
        <w:t>.</w:t>
      </w:r>
    </w:p>
    <w:p w14:paraId="678A35B9" w14:textId="77777777" w:rsidR="00174327" w:rsidRPr="003864D0" w:rsidRDefault="00174327" w:rsidP="003864D0">
      <w:pPr>
        <w:spacing w:after="0"/>
        <w:ind w:firstLine="567"/>
        <w:jc w:val="both"/>
        <w:rPr>
          <w:rFonts w:eastAsia="Times New Roman" w:cs="Times New Roman"/>
          <w:color w:val="000000" w:themeColor="text1"/>
          <w:szCs w:val="24"/>
          <w:lang w:eastAsia="ru-RU"/>
        </w:rPr>
      </w:pPr>
    </w:p>
    <w:p w14:paraId="7A174216" w14:textId="6C0BCA90" w:rsidR="00E15CD4" w:rsidRPr="009507B5" w:rsidRDefault="00091BC3" w:rsidP="00E15CD4">
      <w:pPr>
        <w:widowControl w:val="0"/>
        <w:ind w:firstLine="567"/>
        <w:jc w:val="both"/>
        <w:outlineLvl w:val="1"/>
      </w:pPr>
      <w:r w:rsidRPr="00D93623">
        <w:rPr>
          <w:b/>
          <w:spacing w:val="-6"/>
        </w:rPr>
        <w:t>3.3 Жилищный фонд</w:t>
      </w:r>
      <w:bookmarkStart w:id="14" w:name="_Toc70616252"/>
      <w:bookmarkEnd w:id="13"/>
      <w:r w:rsidR="008F7315">
        <w:rPr>
          <w:b/>
          <w:spacing w:val="-6"/>
        </w:rPr>
        <w:t xml:space="preserve">. </w:t>
      </w:r>
      <w:r w:rsidR="00174327">
        <w:rPr>
          <w:b/>
          <w:spacing w:val="-6"/>
        </w:rPr>
        <w:t xml:space="preserve"> </w:t>
      </w:r>
      <w:r w:rsidR="008F7315">
        <w:t xml:space="preserve"> </w:t>
      </w:r>
      <w:r w:rsidR="00E15CD4" w:rsidRPr="009507B5">
        <w:t>В 2025 году в 6 многоквартирных домах, расположенных на территории МО «Асиновский район» проведен капитальный ремонт общего имущества: ремонт крыши – 14,24 млн. рублей, внутридомовых инженерных систем теплоснабжения – 11,83 млн. рублей, внутридомовых инженерных систем холодного водоснабжения – 949,52 тыс. рублей</w:t>
      </w:r>
      <w:r w:rsidR="00E15CD4">
        <w:t>,</w:t>
      </w:r>
      <w:r w:rsidR="00E15CD4" w:rsidRPr="009507B5">
        <w:t xml:space="preserve"> внутридомовых инженерных систем горячего водоснабжения – 690,66 тыс. рублей.</w:t>
      </w:r>
    </w:p>
    <w:p w14:paraId="694F4A8A" w14:textId="77777777" w:rsidR="00E15CD4" w:rsidRPr="009507B5" w:rsidRDefault="00E15CD4" w:rsidP="00E15CD4">
      <w:pPr>
        <w:widowControl w:val="0"/>
        <w:ind w:firstLine="567"/>
        <w:jc w:val="both"/>
        <w:outlineLvl w:val="1"/>
      </w:pPr>
      <w:r w:rsidRPr="009507B5">
        <w:t>В 3 МКД разработана ПСД: крыши – 180,56 тыс. рублей, внутридомовых инженерных систем теплоснабжения – 440,53 тыс. рублей, внутридомовых инженерных систем холодного водоснабжения – 37,73 тыс. рублей, внутридомовых инженерных систем горячего водоснабжения – 85,43 тыс. рублей, внутридомовой инженерной системы электроснабжения – 48,39 тыс. рублей.</w:t>
      </w:r>
    </w:p>
    <w:p w14:paraId="75BAEC75" w14:textId="7F05672D" w:rsidR="00614CE9" w:rsidRPr="00B914FF" w:rsidRDefault="00091BC3" w:rsidP="00614CE9">
      <w:pPr>
        <w:ind w:firstLine="567"/>
        <w:jc w:val="both"/>
        <w:rPr>
          <w:bCs/>
        </w:rPr>
      </w:pPr>
      <w:r w:rsidRPr="007B7E49">
        <w:rPr>
          <w:b/>
          <w:spacing w:val="-6"/>
        </w:rPr>
        <w:t>3.4 Дорожное хозяйство</w:t>
      </w:r>
      <w:bookmarkEnd w:id="14"/>
      <w:r w:rsidR="007B7E49">
        <w:rPr>
          <w:b/>
          <w:spacing w:val="-6"/>
        </w:rPr>
        <w:t>.</w:t>
      </w:r>
      <w:r w:rsidR="004C26D4">
        <w:t xml:space="preserve"> </w:t>
      </w:r>
      <w:bookmarkStart w:id="15" w:name="_Toc70616254"/>
      <w:r w:rsidR="00614CE9" w:rsidRPr="00B914FF">
        <w:t xml:space="preserve">В рамках муниципальной программы «Развитие транспортной системы в Асиновском районе», соглашения между администрацией Асиновского района и Департаментом транспорта, дорожной деятельности и связи Томской области на предоставление в 2025 году субсидии из областного бюджета на ремонт и (или) капитальный ремонт автомобильных дорог было отремонтировано </w:t>
      </w:r>
      <w:r w:rsidR="00614CE9" w:rsidRPr="00B914FF">
        <w:rPr>
          <w:bCs/>
          <w:iCs/>
        </w:rPr>
        <w:t>7,25</w:t>
      </w:r>
      <w:r w:rsidR="00614CE9" w:rsidRPr="00B914FF">
        <w:rPr>
          <w:rFonts w:eastAsia="Calibri"/>
          <w:sz w:val="20"/>
          <w:szCs w:val="20"/>
        </w:rPr>
        <w:t xml:space="preserve"> </w:t>
      </w:r>
      <w:r w:rsidR="00043735">
        <w:rPr>
          <w:bCs/>
        </w:rPr>
        <w:t xml:space="preserve">км </w:t>
      </w:r>
      <w:r w:rsidR="00614CE9" w:rsidRPr="00B914FF">
        <w:rPr>
          <w:bCs/>
        </w:rPr>
        <w:t xml:space="preserve">автомобильных дорог, в том числе </w:t>
      </w:r>
      <w:r w:rsidR="00614CE9" w:rsidRPr="00B914FF">
        <w:rPr>
          <w:rFonts w:eastAsia="Calibri"/>
        </w:rPr>
        <w:t>0,83</w:t>
      </w:r>
      <w:r w:rsidR="00614CE9" w:rsidRPr="00B914FF">
        <w:rPr>
          <w:bCs/>
          <w:iCs/>
        </w:rPr>
        <w:t xml:space="preserve"> км. с асфальтовым покрытием. Освоено на ремонт </w:t>
      </w:r>
      <w:r w:rsidR="00614CE9" w:rsidRPr="00B914FF">
        <w:rPr>
          <w:bCs/>
        </w:rPr>
        <w:t xml:space="preserve">34 737,0 тыс. рублей, в том числе 33 000,0 тыс. рублей средства областного бюджета, </w:t>
      </w:r>
      <w:r w:rsidR="00614CE9" w:rsidRPr="00B914FF">
        <w:t xml:space="preserve">1 737,0 </w:t>
      </w:r>
      <w:r w:rsidR="00614CE9" w:rsidRPr="00B914FF">
        <w:rPr>
          <w:bCs/>
        </w:rPr>
        <w:t xml:space="preserve">тыс. рублей средства местного бюджета. Работы по ремонту автомобильных дорог местного значения были проведены во всех поселениях Асиновского района. Выполнено работ по содержанию дорог общего пользования местного значения на </w:t>
      </w:r>
      <w:r w:rsidR="00614CE9" w:rsidRPr="00B914FF">
        <w:rPr>
          <w:shd w:val="clear" w:color="auto" w:fill="FFFFFF"/>
        </w:rPr>
        <w:t>46 306,6</w:t>
      </w:r>
      <w:r w:rsidR="00614CE9" w:rsidRPr="00B914FF">
        <w:rPr>
          <w:sz w:val="29"/>
          <w:szCs w:val="29"/>
          <w:shd w:val="clear" w:color="auto" w:fill="FFFFFF"/>
        </w:rPr>
        <w:t xml:space="preserve"> </w:t>
      </w:r>
      <w:r w:rsidR="00614CE9" w:rsidRPr="00B914FF">
        <w:rPr>
          <w:bCs/>
        </w:rPr>
        <w:t>тыс. рублей.</w:t>
      </w:r>
    </w:p>
    <w:p w14:paraId="6387CE16" w14:textId="77777777" w:rsidR="00614CE9" w:rsidRDefault="00614CE9" w:rsidP="00614CE9">
      <w:pPr>
        <w:pStyle w:val="aa"/>
        <w:tabs>
          <w:tab w:val="left" w:pos="0"/>
          <w:tab w:val="left" w:pos="709"/>
        </w:tabs>
        <w:spacing w:before="0" w:beforeAutospacing="0" w:after="0" w:afterAutospacing="0"/>
        <w:jc w:val="both"/>
        <w:textAlignment w:val="baseline"/>
        <w:rPr>
          <w:rFonts w:eastAsiaTheme="minorHAnsi" w:cstheme="minorBidi"/>
          <w:szCs w:val="22"/>
          <w:lang w:eastAsia="en-US"/>
        </w:rPr>
      </w:pPr>
      <w:r>
        <w:rPr>
          <w:rFonts w:eastAsiaTheme="minorHAnsi" w:cstheme="minorBidi"/>
          <w:szCs w:val="22"/>
          <w:lang w:eastAsia="en-US"/>
        </w:rPr>
        <w:tab/>
      </w:r>
      <w:r>
        <w:rPr>
          <w:rFonts w:eastAsiaTheme="minorHAnsi" w:cstheme="minorBidi"/>
          <w:szCs w:val="22"/>
          <w:lang w:eastAsia="en-US"/>
        </w:rPr>
        <w:tab/>
      </w:r>
      <w:r>
        <w:rPr>
          <w:rFonts w:eastAsiaTheme="minorHAnsi" w:cstheme="minorBidi"/>
          <w:szCs w:val="22"/>
          <w:lang w:eastAsia="en-US"/>
        </w:rPr>
        <w:tab/>
      </w:r>
      <w:r>
        <w:rPr>
          <w:rFonts w:eastAsiaTheme="minorHAnsi" w:cstheme="minorBidi"/>
          <w:szCs w:val="22"/>
          <w:lang w:eastAsia="en-US"/>
        </w:rPr>
        <w:tab/>
      </w:r>
      <w:r>
        <w:rPr>
          <w:rFonts w:eastAsiaTheme="minorHAnsi" w:cstheme="minorBidi"/>
          <w:szCs w:val="22"/>
          <w:lang w:eastAsia="en-US"/>
        </w:rPr>
        <w:tab/>
      </w:r>
    </w:p>
    <w:p w14:paraId="32E1D9C3" w14:textId="6A4786D9" w:rsidR="00091BC3" w:rsidRDefault="00614CE9" w:rsidP="00614CE9">
      <w:pPr>
        <w:pStyle w:val="aa"/>
        <w:tabs>
          <w:tab w:val="left" w:pos="0"/>
          <w:tab w:val="left" w:pos="709"/>
        </w:tabs>
        <w:spacing w:before="0" w:beforeAutospacing="0" w:after="0" w:afterAutospacing="0"/>
        <w:jc w:val="both"/>
        <w:textAlignment w:val="baseline"/>
        <w:rPr>
          <w:b/>
        </w:rPr>
      </w:pPr>
      <w:r>
        <w:rPr>
          <w:rFonts w:eastAsiaTheme="minorHAnsi" w:cstheme="minorBidi"/>
          <w:szCs w:val="22"/>
          <w:lang w:eastAsia="en-US"/>
        </w:rPr>
        <w:tab/>
      </w:r>
      <w:r>
        <w:rPr>
          <w:rFonts w:eastAsiaTheme="minorHAnsi" w:cstheme="minorBidi"/>
          <w:szCs w:val="22"/>
          <w:lang w:eastAsia="en-US"/>
        </w:rPr>
        <w:tab/>
      </w:r>
      <w:r>
        <w:rPr>
          <w:rFonts w:eastAsiaTheme="minorHAnsi" w:cstheme="minorBidi"/>
          <w:szCs w:val="22"/>
          <w:lang w:eastAsia="en-US"/>
        </w:rPr>
        <w:tab/>
      </w:r>
      <w:r>
        <w:rPr>
          <w:rFonts w:eastAsiaTheme="minorHAnsi" w:cstheme="minorBidi"/>
          <w:szCs w:val="22"/>
          <w:lang w:eastAsia="en-US"/>
        </w:rPr>
        <w:tab/>
        <w:t xml:space="preserve">     </w:t>
      </w:r>
      <w:r w:rsidR="00B47305">
        <w:rPr>
          <w:b/>
        </w:rPr>
        <w:t xml:space="preserve">  </w:t>
      </w:r>
      <w:r w:rsidR="00091BC3" w:rsidRPr="00B47305">
        <w:rPr>
          <w:b/>
        </w:rPr>
        <w:t xml:space="preserve">4. </w:t>
      </w:r>
      <w:r w:rsidR="008A306E" w:rsidRPr="00B47305">
        <w:rPr>
          <w:b/>
        </w:rPr>
        <w:t>Образование</w:t>
      </w:r>
      <w:bookmarkEnd w:id="15"/>
    </w:p>
    <w:p w14:paraId="2A467210" w14:textId="77777777" w:rsidR="00B47305" w:rsidRPr="00B47305" w:rsidRDefault="00B47305" w:rsidP="00B47305">
      <w:pPr>
        <w:pStyle w:val="aa"/>
        <w:tabs>
          <w:tab w:val="left" w:pos="0"/>
          <w:tab w:val="left" w:pos="709"/>
        </w:tabs>
        <w:spacing w:before="0" w:beforeAutospacing="0" w:after="0" w:afterAutospacing="0"/>
        <w:ind w:firstLine="709"/>
        <w:jc w:val="both"/>
        <w:textAlignment w:val="baseline"/>
        <w:rPr>
          <w:b/>
        </w:rPr>
      </w:pPr>
    </w:p>
    <w:p w14:paraId="10C55AC5" w14:textId="61BC4F0A" w:rsidR="006E59C5" w:rsidRPr="006E59C5" w:rsidRDefault="00D5116E" w:rsidP="006E59C5">
      <w:pPr>
        <w:spacing w:after="0"/>
        <w:ind w:firstLine="567"/>
        <w:jc w:val="both"/>
        <w:rPr>
          <w:rFonts w:eastAsia="Times New Roman" w:cs="Times New Roman"/>
          <w:szCs w:val="24"/>
          <w:lang w:eastAsia="ru-RU"/>
        </w:rPr>
      </w:pPr>
      <w:r>
        <w:rPr>
          <w:rFonts w:eastAsia="Times New Roman" w:cs="Times New Roman"/>
          <w:szCs w:val="24"/>
          <w:lang w:eastAsia="ru-RU"/>
        </w:rPr>
        <w:t>По состоянию на 01.01.2026</w:t>
      </w:r>
      <w:r w:rsidR="006E59C5" w:rsidRPr="006E59C5">
        <w:rPr>
          <w:rFonts w:eastAsia="Times New Roman" w:cs="Times New Roman"/>
          <w:szCs w:val="24"/>
          <w:lang w:eastAsia="ru-RU"/>
        </w:rPr>
        <w:t xml:space="preserve"> г. муниципальная система образования Асиновского района представлена следующими характеристиками:</w:t>
      </w:r>
    </w:p>
    <w:p w14:paraId="7E37E8DE" w14:textId="18320A4C" w:rsidR="006E59C5" w:rsidRPr="006E59C5" w:rsidRDefault="00D5116E" w:rsidP="006E59C5">
      <w:pPr>
        <w:numPr>
          <w:ilvl w:val="0"/>
          <w:numId w:val="2"/>
        </w:numPr>
        <w:tabs>
          <w:tab w:val="left" w:pos="851"/>
        </w:tabs>
        <w:spacing w:after="0" w:line="240" w:lineRule="auto"/>
        <w:ind w:left="0" w:firstLine="567"/>
        <w:contextualSpacing/>
        <w:jc w:val="both"/>
        <w:rPr>
          <w:rFonts w:eastAsia="Times New Roman" w:cs="Times New Roman"/>
          <w:szCs w:val="24"/>
          <w:lang w:eastAsia="ru-RU"/>
        </w:rPr>
      </w:pPr>
      <w:r w:rsidRPr="00D5116E">
        <w:rPr>
          <w:rFonts w:eastAsia="Times New Roman" w:cs="Times New Roman"/>
          <w:color w:val="000000"/>
          <w:szCs w:val="24"/>
          <w:lang w:eastAsia="ru-RU"/>
        </w:rPr>
        <w:t>10</w:t>
      </w:r>
      <w:r>
        <w:rPr>
          <w:rFonts w:eastAsia="Times New Roman" w:cs="Times New Roman"/>
          <w:color w:val="000000"/>
          <w:szCs w:val="24"/>
          <w:lang w:eastAsia="ru-RU"/>
        </w:rPr>
        <w:t xml:space="preserve"> общеобразовательных организаций</w:t>
      </w:r>
      <w:r w:rsidRPr="00D5116E">
        <w:rPr>
          <w:rFonts w:eastAsia="Times New Roman" w:cs="Times New Roman"/>
          <w:color w:val="000000"/>
          <w:szCs w:val="24"/>
          <w:lang w:eastAsia="ru-RU"/>
        </w:rPr>
        <w:t xml:space="preserve"> (в том числе 7 средних школ, 1 основная школа, 1 гимназия, 1 коррекционная школа; при школах - 3 филиала, 6</w:t>
      </w:r>
      <w:r>
        <w:rPr>
          <w:rFonts w:eastAsia="Times New Roman" w:cs="Times New Roman"/>
          <w:color w:val="000000"/>
          <w:szCs w:val="24"/>
          <w:lang w:eastAsia="ru-RU"/>
        </w:rPr>
        <w:t xml:space="preserve"> групп дошкольного образования)</w:t>
      </w:r>
      <w:r w:rsidR="006E59C5" w:rsidRPr="006E59C5">
        <w:rPr>
          <w:rFonts w:eastAsia="Times New Roman" w:cs="Times New Roman"/>
          <w:szCs w:val="24"/>
          <w:lang w:eastAsia="ru-RU"/>
        </w:rPr>
        <w:t>;</w:t>
      </w:r>
    </w:p>
    <w:p w14:paraId="41ED7A6B" w14:textId="77777777" w:rsidR="006E59C5" w:rsidRPr="006E59C5" w:rsidRDefault="006E59C5" w:rsidP="006E59C5">
      <w:pPr>
        <w:numPr>
          <w:ilvl w:val="0"/>
          <w:numId w:val="2"/>
        </w:numPr>
        <w:tabs>
          <w:tab w:val="left" w:pos="851"/>
        </w:tabs>
        <w:spacing w:after="0" w:line="240" w:lineRule="auto"/>
        <w:ind w:left="0" w:firstLine="567"/>
        <w:contextualSpacing/>
        <w:jc w:val="both"/>
        <w:rPr>
          <w:rFonts w:eastAsia="Times New Roman" w:cs="Times New Roman"/>
          <w:szCs w:val="24"/>
          <w:lang w:eastAsia="ru-RU"/>
        </w:rPr>
      </w:pPr>
      <w:r w:rsidRPr="006E59C5">
        <w:rPr>
          <w:rFonts w:eastAsia="Times New Roman" w:cs="Times New Roman"/>
          <w:szCs w:val="24"/>
          <w:lang w:eastAsia="ru-RU"/>
        </w:rPr>
        <w:t>5 дошкольных образовательных организаций;</w:t>
      </w:r>
    </w:p>
    <w:p w14:paraId="4E7E38C1" w14:textId="77777777" w:rsidR="006E59C5" w:rsidRPr="006E59C5" w:rsidRDefault="006E59C5" w:rsidP="006E59C5">
      <w:pPr>
        <w:numPr>
          <w:ilvl w:val="0"/>
          <w:numId w:val="2"/>
        </w:numPr>
        <w:tabs>
          <w:tab w:val="left" w:pos="851"/>
        </w:tabs>
        <w:spacing w:after="0" w:line="240" w:lineRule="auto"/>
        <w:ind w:left="0" w:firstLine="567"/>
        <w:contextualSpacing/>
        <w:jc w:val="both"/>
        <w:rPr>
          <w:rFonts w:eastAsia="Times New Roman" w:cs="Times New Roman"/>
          <w:szCs w:val="24"/>
          <w:lang w:eastAsia="ru-RU"/>
        </w:rPr>
      </w:pPr>
      <w:r w:rsidRPr="006E59C5">
        <w:rPr>
          <w:rFonts w:eastAsia="Times New Roman" w:cs="Times New Roman"/>
          <w:szCs w:val="24"/>
          <w:lang w:eastAsia="ru-RU"/>
        </w:rPr>
        <w:t>3 организации дополнительного образования.</w:t>
      </w:r>
    </w:p>
    <w:p w14:paraId="5B5434CE" w14:textId="77777777" w:rsidR="006E59C5" w:rsidRPr="006E59C5" w:rsidRDefault="006E59C5" w:rsidP="006E59C5">
      <w:pPr>
        <w:spacing w:after="0"/>
        <w:ind w:firstLine="567"/>
        <w:jc w:val="both"/>
        <w:rPr>
          <w:rFonts w:eastAsia="Times New Roman" w:cs="Times New Roman"/>
          <w:szCs w:val="24"/>
          <w:lang w:eastAsia="ru-RU"/>
        </w:rPr>
      </w:pPr>
      <w:r w:rsidRPr="006E59C5">
        <w:rPr>
          <w:rFonts w:eastAsia="Times New Roman" w:cs="Times New Roman"/>
          <w:szCs w:val="24"/>
          <w:lang w:eastAsia="ru-RU"/>
        </w:rPr>
        <w:t>Сеть образовательных организаций в районе полностью обеспечивает образовательные потребности населения.</w:t>
      </w:r>
    </w:p>
    <w:p w14:paraId="4551E807" w14:textId="723F3413" w:rsidR="00626675" w:rsidRPr="00B63A39" w:rsidRDefault="00DC2FFD" w:rsidP="00626675">
      <w:pPr>
        <w:tabs>
          <w:tab w:val="left" w:pos="567"/>
        </w:tabs>
        <w:ind w:firstLine="567"/>
        <w:jc w:val="both"/>
        <w:rPr>
          <w:color w:val="000000"/>
        </w:rPr>
      </w:pPr>
      <w:r>
        <w:rPr>
          <w:b/>
        </w:rPr>
        <w:t xml:space="preserve"> </w:t>
      </w:r>
      <w:r w:rsidR="008F5D30" w:rsidRPr="008F5D30">
        <w:rPr>
          <w:b/>
        </w:rPr>
        <w:t xml:space="preserve">Дошкольное образование. </w:t>
      </w:r>
      <w:r w:rsidR="00626675" w:rsidRPr="00B63A39">
        <w:rPr>
          <w:color w:val="000000"/>
        </w:rPr>
        <w:t xml:space="preserve">Муниципальные образовательные организации, реализующие основную образовательную программу дошкольного образования, посещают 1 096 воспитанников в возрасте от 1,5 лет до 8 лет. На базе муниципальных образовательных организаций функционируют группы дошкольного образования в режиме сокращенного дня. Потребность в местах для детей от 3-х до 7 лет удовлетворена на 100%. Актуальный спрос на места в муниципальные образовательные организации для детей в возрасте 3 лет отсутствует. </w:t>
      </w:r>
    </w:p>
    <w:p w14:paraId="2DA17461" w14:textId="45F402FB" w:rsidR="006E59C5" w:rsidRPr="00264CAA" w:rsidRDefault="00D73DE5" w:rsidP="00DC2FFD">
      <w:pPr>
        <w:tabs>
          <w:tab w:val="left" w:pos="0"/>
          <w:tab w:val="left" w:pos="360"/>
          <w:tab w:val="left" w:pos="567"/>
        </w:tabs>
        <w:spacing w:after="0" w:line="240" w:lineRule="auto"/>
        <w:jc w:val="both"/>
        <w:rPr>
          <w:color w:val="000000"/>
        </w:rPr>
      </w:pPr>
      <w:r>
        <w:t xml:space="preserve"> </w:t>
      </w:r>
      <w:r w:rsidR="00DC2FFD">
        <w:tab/>
        <w:t xml:space="preserve">   </w:t>
      </w:r>
      <w:r w:rsidR="008F5D30" w:rsidRPr="008F5D30">
        <w:rPr>
          <w:b/>
        </w:rPr>
        <w:t xml:space="preserve">Общее образование. </w:t>
      </w:r>
      <w:r w:rsidR="00D65B4B">
        <w:t xml:space="preserve">На 1 сентября в 2025-2026 учебному году к занятиям приступили 4134 обучающихся, в т. ч. в школах города 3367 человек, в школах села -767, наполняемость классов в среднем 19,8 человек, в т. ч. в городских школах – 24,2 чел., в </w:t>
      </w:r>
      <w:r w:rsidR="00D65B4B" w:rsidRPr="00264CAA">
        <w:t>сельских – 11,6 чел.</w:t>
      </w:r>
    </w:p>
    <w:p w14:paraId="2709CD2C" w14:textId="647D28B1" w:rsidR="001D3037" w:rsidRPr="001D3037" w:rsidRDefault="00DC2FFD" w:rsidP="001D3037">
      <w:pPr>
        <w:ind w:firstLine="708"/>
        <w:jc w:val="both"/>
        <w:rPr>
          <w:rFonts w:eastAsia="Times New Roman" w:cs="Times New Roman"/>
          <w:color w:val="000000"/>
          <w:szCs w:val="24"/>
          <w:shd w:val="clear" w:color="auto" w:fill="FFFFFF"/>
          <w:lang w:eastAsia="ru-RU"/>
        </w:rPr>
      </w:pPr>
      <w:r w:rsidRPr="00264CAA">
        <w:rPr>
          <w:color w:val="000000"/>
        </w:rPr>
        <w:t xml:space="preserve"> </w:t>
      </w:r>
      <w:r w:rsidR="008F5D30" w:rsidRPr="00264CAA">
        <w:rPr>
          <w:b/>
          <w:spacing w:val="-8"/>
        </w:rPr>
        <w:t>Дополнительное образование.</w:t>
      </w:r>
      <w:r w:rsidR="008F5D30" w:rsidRPr="008F5D30">
        <w:rPr>
          <w:b/>
          <w:spacing w:val="-8"/>
        </w:rPr>
        <w:t xml:space="preserve"> </w:t>
      </w:r>
      <w:bookmarkStart w:id="16" w:name="_Toc70616255"/>
      <w:r w:rsidR="001D3037" w:rsidRPr="001D3037">
        <w:rPr>
          <w:rFonts w:eastAsia="Times New Roman" w:cs="Times New Roman"/>
          <w:color w:val="000000"/>
          <w:szCs w:val="24"/>
          <w:shd w:val="clear" w:color="auto" w:fill="FFFFFF"/>
          <w:lang w:eastAsia="ru-RU"/>
        </w:rPr>
        <w:t>Охват дополнительным образованием детей в возрасте от 5 до 18 лет составляет 3849 человек (87,7 %).</w:t>
      </w:r>
      <w:r w:rsidR="001D3037">
        <w:rPr>
          <w:rFonts w:eastAsia="Times New Roman" w:cs="Times New Roman"/>
          <w:color w:val="000000"/>
          <w:szCs w:val="24"/>
          <w:shd w:val="clear" w:color="auto" w:fill="FFFFFF"/>
          <w:lang w:eastAsia="ru-RU"/>
        </w:rPr>
        <w:t xml:space="preserve"> </w:t>
      </w:r>
      <w:r w:rsidR="001D3037" w:rsidRPr="001D3037">
        <w:rPr>
          <w:rFonts w:eastAsia="Times New Roman" w:cs="Times New Roman"/>
          <w:color w:val="000000"/>
          <w:szCs w:val="24"/>
          <w:shd w:val="clear" w:color="auto" w:fill="FFFFFF"/>
          <w:lang w:eastAsia="ru-RU"/>
        </w:rPr>
        <w:t>В творческих, спортивных, технических, естественнонаучных, социально-педагогических, туристско-краеведческих объединениях осуществляется на основе 256 дополнительных общеобразовательных программ, учитывающих многоаспектные потребности и интересы детей и подростков, их индивидуальные возможности.</w:t>
      </w:r>
      <w:r w:rsidR="001D3037">
        <w:rPr>
          <w:rFonts w:eastAsia="Times New Roman" w:cs="Times New Roman"/>
          <w:color w:val="000000"/>
          <w:szCs w:val="24"/>
          <w:shd w:val="clear" w:color="auto" w:fill="FFFFFF"/>
          <w:lang w:eastAsia="ru-RU"/>
        </w:rPr>
        <w:t xml:space="preserve"> </w:t>
      </w:r>
      <w:r w:rsidR="001D3037" w:rsidRPr="001D3037">
        <w:rPr>
          <w:rFonts w:eastAsia="Calibri" w:cs="Calibri"/>
          <w:color w:val="000000"/>
          <w:szCs w:val="24"/>
          <w:shd w:val="clear" w:color="auto" w:fill="FFFFFF"/>
        </w:rPr>
        <w:t>По современным дополнительным общеразвивающим программам технической направленности занимаются 1064 обучающихся.</w:t>
      </w:r>
      <w:r w:rsidR="001D3037" w:rsidRPr="001D3037">
        <w:rPr>
          <w:rFonts w:eastAsia="Calibri" w:cs="Calibri"/>
          <w:color w:val="000000"/>
          <w:szCs w:val="24"/>
        </w:rPr>
        <w:t xml:space="preserve"> </w:t>
      </w:r>
    </w:p>
    <w:p w14:paraId="5919C9F6" w14:textId="36FDA401" w:rsidR="000F4499" w:rsidRDefault="000F4499" w:rsidP="001D3037">
      <w:pPr>
        <w:tabs>
          <w:tab w:val="left" w:pos="567"/>
          <w:tab w:val="left" w:pos="709"/>
          <w:tab w:val="left" w:pos="851"/>
        </w:tabs>
        <w:jc w:val="both"/>
      </w:pPr>
    </w:p>
    <w:p w14:paraId="752AF88E" w14:textId="0CFE33F2" w:rsidR="00554485" w:rsidRPr="00DF0778" w:rsidRDefault="000F4499" w:rsidP="00614CE9">
      <w:pPr>
        <w:pStyle w:val="2"/>
        <w:tabs>
          <w:tab w:val="left" w:pos="2835"/>
        </w:tabs>
        <w:jc w:val="left"/>
      </w:pPr>
      <w:r>
        <w:t xml:space="preserve">                                                    </w:t>
      </w:r>
      <w:r w:rsidR="00554485" w:rsidRPr="00DF0778">
        <w:t xml:space="preserve">5. </w:t>
      </w:r>
      <w:r w:rsidR="008A306E" w:rsidRPr="00DF0778">
        <w:t>Культура и спорт</w:t>
      </w:r>
      <w:bookmarkEnd w:id="16"/>
    </w:p>
    <w:p w14:paraId="0C8E4BC9" w14:textId="77777777" w:rsidR="00554485" w:rsidRPr="002779EC" w:rsidRDefault="00554485" w:rsidP="00A720B5">
      <w:pPr>
        <w:pStyle w:val="Report"/>
        <w:tabs>
          <w:tab w:val="left" w:pos="0"/>
        </w:tabs>
        <w:spacing w:line="240" w:lineRule="auto"/>
        <w:jc w:val="center"/>
        <w:rPr>
          <w:szCs w:val="24"/>
          <w:u w:val="single"/>
        </w:rPr>
      </w:pPr>
    </w:p>
    <w:p w14:paraId="68D721B1" w14:textId="3116AB30" w:rsidR="00486A40" w:rsidRPr="00486A40" w:rsidRDefault="00554485" w:rsidP="00486A40">
      <w:pPr>
        <w:ind w:firstLine="709"/>
        <w:jc w:val="both"/>
        <w:rPr>
          <w:rFonts w:eastAsia="Times New Roman" w:cs="Times New Roman"/>
          <w:color w:val="000000"/>
          <w:szCs w:val="24"/>
          <w:lang w:eastAsia="ru-RU"/>
        </w:rPr>
      </w:pPr>
      <w:r w:rsidRPr="002779EC">
        <w:rPr>
          <w:i/>
          <w:szCs w:val="24"/>
        </w:rPr>
        <w:t>Культура</w:t>
      </w:r>
      <w:r w:rsidR="00781CAE" w:rsidRPr="002779EC">
        <w:rPr>
          <w:rFonts w:eastAsia="Times New Roman" w:cs="Times New Roman"/>
          <w:color w:val="000000"/>
          <w:szCs w:val="24"/>
          <w:lang w:eastAsia="ru-RU"/>
        </w:rPr>
        <w:t>.</w:t>
      </w:r>
      <w:r w:rsidR="00781CAE">
        <w:rPr>
          <w:rFonts w:eastAsia="Times New Roman" w:cs="Times New Roman"/>
          <w:color w:val="000000"/>
          <w:szCs w:val="24"/>
          <w:lang w:eastAsia="ru-RU"/>
        </w:rPr>
        <w:t xml:space="preserve"> </w:t>
      </w:r>
      <w:r w:rsidR="00486A40" w:rsidRPr="00486A40">
        <w:rPr>
          <w:rFonts w:eastAsia="Times New Roman" w:cs="Times New Roman"/>
          <w:color w:val="000000"/>
          <w:szCs w:val="24"/>
          <w:lang w:eastAsia="ru-RU"/>
        </w:rPr>
        <w:t>На территории Асиновского района осуществляет свою деятельность МАУ «Межпоселенческий центр народного творчества и культурно-спортивной деятельности Асиновского района» (МАУ «МЦНТиКСД»)</w:t>
      </w:r>
      <w:r w:rsidRPr="00DF0778">
        <w:rPr>
          <w:i/>
          <w:szCs w:val="24"/>
        </w:rPr>
        <w:t>.</w:t>
      </w:r>
      <w:r w:rsidRPr="00DF0778">
        <w:rPr>
          <w:szCs w:val="24"/>
        </w:rPr>
        <w:t xml:space="preserve"> </w:t>
      </w:r>
      <w:r w:rsidR="00486A40">
        <w:rPr>
          <w:szCs w:val="24"/>
        </w:rPr>
        <w:t xml:space="preserve"> </w:t>
      </w:r>
      <w:r w:rsidR="00486A40" w:rsidRPr="00486A40">
        <w:rPr>
          <w:rFonts w:eastAsia="Times New Roman" w:cs="Times New Roman"/>
          <w:color w:val="000000"/>
          <w:szCs w:val="24"/>
          <w:lang w:eastAsia="ru-RU"/>
        </w:rPr>
        <w:t>В 2025 году МАУ «МЦНТиКСД» было проведено 2 848 различных мероприятий, что на 12% больше, чем в 2024 году (2 547 мероприятий).</w:t>
      </w:r>
    </w:p>
    <w:p w14:paraId="20347FAF" w14:textId="77777777" w:rsidR="00486A40" w:rsidRPr="00486A40" w:rsidRDefault="00486A40" w:rsidP="00486A40">
      <w:pPr>
        <w:spacing w:after="0" w:line="240" w:lineRule="auto"/>
        <w:ind w:firstLine="708"/>
        <w:jc w:val="both"/>
        <w:rPr>
          <w:rFonts w:eastAsia="Times New Roman" w:cs="Times New Roman"/>
          <w:color w:val="000000"/>
          <w:szCs w:val="24"/>
          <w:lang w:eastAsia="ru-RU"/>
        </w:rPr>
      </w:pPr>
      <w:r w:rsidRPr="00486A40">
        <w:rPr>
          <w:rFonts w:eastAsia="Times New Roman" w:cs="Times New Roman"/>
          <w:color w:val="000000"/>
          <w:szCs w:val="24"/>
          <w:lang w:eastAsia="ru-RU"/>
        </w:rPr>
        <w:t>В 2025 году был реализован 1 грантовый творческий проект: Краеведческий маршрут «Медицинский след врачей Причулымья в годы войны», более 600 детей из г. Томска посетили культурно-туристический комплекс «Сибирская усадьба Н.А Лампсакова».</w:t>
      </w:r>
    </w:p>
    <w:p w14:paraId="19132422" w14:textId="77777777" w:rsidR="00486A40" w:rsidRPr="00486A40" w:rsidRDefault="00486A40" w:rsidP="00486A40">
      <w:pPr>
        <w:spacing w:after="0" w:line="240" w:lineRule="auto"/>
        <w:ind w:firstLine="708"/>
        <w:jc w:val="both"/>
        <w:rPr>
          <w:rFonts w:eastAsia="Times New Roman" w:cs="Times New Roman"/>
          <w:color w:val="000000"/>
          <w:szCs w:val="24"/>
          <w:lang w:eastAsia="ru-RU"/>
        </w:rPr>
      </w:pPr>
      <w:r w:rsidRPr="00486A40">
        <w:rPr>
          <w:rFonts w:eastAsia="Times New Roman" w:cs="Times New Roman"/>
          <w:color w:val="000000"/>
          <w:szCs w:val="24"/>
          <w:lang w:eastAsia="ru-RU"/>
        </w:rPr>
        <w:t>В 2025 году была модернизирована Детская библиотека –победитель конкурса на создание модельных муниципальных библиотек в субъектах Российской Федерации, реализуемого в рамках нацпроекта «Семейные ценности и инфраструктура культуры».</w:t>
      </w:r>
    </w:p>
    <w:p w14:paraId="3294E8E2" w14:textId="322D75CA" w:rsidR="006B60C0" w:rsidRPr="00D35597" w:rsidRDefault="006B60C0" w:rsidP="006B60C0">
      <w:pPr>
        <w:pStyle w:val="14"/>
        <w:spacing w:after="0" w:line="240" w:lineRule="auto"/>
        <w:ind w:left="0" w:firstLine="709"/>
        <w:jc w:val="both"/>
        <w:rPr>
          <w:rFonts w:ascii="Times New Roman" w:hAnsi="Times New Roman" w:cs="Times New Roman"/>
          <w:sz w:val="24"/>
          <w:szCs w:val="24"/>
        </w:rPr>
      </w:pPr>
      <w:r w:rsidRPr="00D35597">
        <w:rPr>
          <w:rFonts w:ascii="Times New Roman" w:hAnsi="Times New Roman" w:cs="Times New Roman"/>
          <w:bCs/>
          <w:sz w:val="24"/>
          <w:szCs w:val="24"/>
        </w:rPr>
        <w:t>Значимые мероприя</w:t>
      </w:r>
      <w:r w:rsidR="00486A40">
        <w:rPr>
          <w:rFonts w:ascii="Times New Roman" w:hAnsi="Times New Roman" w:cs="Times New Roman"/>
          <w:bCs/>
          <w:sz w:val="24"/>
          <w:szCs w:val="24"/>
        </w:rPr>
        <w:t xml:space="preserve">тия, проведенные впервые в 2025 </w:t>
      </w:r>
      <w:r w:rsidRPr="00D35597">
        <w:rPr>
          <w:rFonts w:ascii="Times New Roman" w:hAnsi="Times New Roman" w:cs="Times New Roman"/>
          <w:bCs/>
          <w:sz w:val="24"/>
          <w:szCs w:val="24"/>
        </w:rPr>
        <w:t>году:</w:t>
      </w:r>
    </w:p>
    <w:p w14:paraId="50F9B81E" w14:textId="77777777" w:rsidR="0059111B" w:rsidRDefault="006B60C0" w:rsidP="006B60C0">
      <w:pPr>
        <w:pStyle w:val="14"/>
        <w:spacing w:after="0" w:line="240" w:lineRule="auto"/>
        <w:ind w:left="0" w:firstLine="708"/>
        <w:jc w:val="both"/>
        <w:rPr>
          <w:rFonts w:ascii="Times New Roman" w:hAnsi="Times New Roman" w:cs="Times New Roman"/>
          <w:color w:val="000000"/>
          <w:sz w:val="24"/>
          <w:szCs w:val="24"/>
          <w:lang w:eastAsia="ru-RU"/>
        </w:rPr>
      </w:pPr>
      <w:r w:rsidRPr="00D35597">
        <w:rPr>
          <w:rFonts w:ascii="Times New Roman" w:hAnsi="Times New Roman" w:cs="Times New Roman"/>
          <w:bCs/>
          <w:sz w:val="24"/>
          <w:szCs w:val="24"/>
        </w:rPr>
        <w:t>1.</w:t>
      </w:r>
      <w:r w:rsidRPr="00D35597">
        <w:rPr>
          <w:sz w:val="24"/>
          <w:szCs w:val="24"/>
        </w:rPr>
        <w:t xml:space="preserve"> </w:t>
      </w:r>
      <w:r w:rsidR="00486A40" w:rsidRPr="00486A40">
        <w:rPr>
          <w:rFonts w:ascii="Times New Roman" w:hAnsi="Times New Roman" w:cs="Times New Roman"/>
          <w:color w:val="000000"/>
          <w:sz w:val="24"/>
          <w:szCs w:val="24"/>
          <w:lang w:eastAsia="ru-RU"/>
        </w:rPr>
        <w:t>«Герои моего времени» (аудиоспектакль) – прогулка, в рамках 80-й годовщины Победы в Великой Отечественной войне.</w:t>
      </w:r>
    </w:p>
    <w:p w14:paraId="244FA2B9" w14:textId="5CCE5660" w:rsidR="006B60C0" w:rsidRDefault="006B60C0" w:rsidP="006B60C0">
      <w:pPr>
        <w:pStyle w:val="14"/>
        <w:spacing w:after="0" w:line="240" w:lineRule="auto"/>
        <w:ind w:left="0" w:firstLine="708"/>
        <w:jc w:val="both"/>
        <w:rPr>
          <w:rFonts w:ascii="Times New Roman" w:hAnsi="Times New Roman" w:cs="Times New Roman"/>
          <w:sz w:val="24"/>
          <w:szCs w:val="24"/>
          <w:lang w:eastAsia="ru-RU"/>
        </w:rPr>
      </w:pPr>
      <w:r w:rsidRPr="00D35597">
        <w:rPr>
          <w:rFonts w:ascii="Times New Roman" w:hAnsi="Times New Roman" w:cs="Times New Roman"/>
          <w:bCs/>
          <w:sz w:val="24"/>
          <w:szCs w:val="24"/>
        </w:rPr>
        <w:t>2.</w:t>
      </w:r>
      <w:r w:rsidRPr="00D35597">
        <w:rPr>
          <w:sz w:val="24"/>
          <w:szCs w:val="24"/>
        </w:rPr>
        <w:t xml:space="preserve"> </w:t>
      </w:r>
      <w:r w:rsidR="0059111B" w:rsidRPr="0059111B">
        <w:rPr>
          <w:rFonts w:ascii="Times New Roman" w:hAnsi="Times New Roman" w:cs="Times New Roman"/>
          <w:sz w:val="24"/>
          <w:szCs w:val="24"/>
          <w:lang w:eastAsia="ru-RU"/>
        </w:rPr>
        <w:t>«Театральная прогулка по книгам Г.М. Маркова» (аудио-прогулка).</w:t>
      </w:r>
    </w:p>
    <w:p w14:paraId="087BA972" w14:textId="6A03B2BA" w:rsidR="00DF2655" w:rsidRPr="00DF2655" w:rsidRDefault="00DF2655" w:rsidP="00DF2655">
      <w:pPr>
        <w:spacing w:after="0" w:line="240" w:lineRule="auto"/>
        <w:ind w:firstLine="567"/>
        <w:jc w:val="both"/>
        <w:rPr>
          <w:rFonts w:eastAsia="Times New Roman" w:cs="Times New Roman"/>
          <w:szCs w:val="24"/>
          <w:lang w:eastAsia="ru-RU"/>
        </w:rPr>
      </w:pPr>
      <w:r>
        <w:rPr>
          <w:rFonts w:eastAsia="Times New Roman" w:cs="Times New Roman"/>
          <w:szCs w:val="24"/>
          <w:lang w:eastAsia="ru-RU"/>
        </w:rPr>
        <w:t xml:space="preserve"> </w:t>
      </w:r>
      <w:r w:rsidRPr="00DF2655">
        <w:rPr>
          <w:rFonts w:eastAsia="Times New Roman" w:cs="Times New Roman"/>
          <w:szCs w:val="24"/>
          <w:lang w:eastAsia="ru-RU"/>
        </w:rPr>
        <w:t xml:space="preserve"> Ежегодно в июне в городе Асино проходит межрегиональный фестиваль «Золотая береста», где мастера представляют свои работы, а посетители могут приобрести изделия и принять участие в мастер-классах. Асиновская береста вошла в список «Сокровищ России» по версии журнала National Geographic Travel в номинации «Народный промысел».</w:t>
      </w:r>
    </w:p>
    <w:p w14:paraId="33755CDC" w14:textId="50E3B85D" w:rsidR="006B60C0" w:rsidRDefault="006B60C0" w:rsidP="00DF2655">
      <w:pPr>
        <w:spacing w:after="0" w:line="240" w:lineRule="auto"/>
        <w:ind w:firstLine="567"/>
        <w:jc w:val="both"/>
        <w:rPr>
          <w:rFonts w:eastAsia="Calibri" w:cs="Times New Roman"/>
          <w:szCs w:val="24"/>
        </w:rPr>
      </w:pPr>
      <w:r w:rsidRPr="006B60C0">
        <w:rPr>
          <w:rFonts w:eastAsia="Calibri" w:cs="Times New Roman"/>
          <w:szCs w:val="24"/>
        </w:rPr>
        <w:t>Основное библиотечное обслуживание нас</w:t>
      </w:r>
      <w:r w:rsidR="00DF2655">
        <w:rPr>
          <w:rFonts w:eastAsia="Calibri" w:cs="Times New Roman"/>
          <w:szCs w:val="24"/>
        </w:rPr>
        <w:t>еления Асиновского района в 2025</w:t>
      </w:r>
      <w:r w:rsidRPr="006B60C0">
        <w:rPr>
          <w:rFonts w:eastAsia="Calibri" w:cs="Times New Roman"/>
          <w:szCs w:val="24"/>
        </w:rPr>
        <w:t xml:space="preserve"> году осуществляли </w:t>
      </w:r>
      <w:r w:rsidRPr="006B60C0">
        <w:rPr>
          <w:rFonts w:eastAsia="Calibri" w:cs="Times New Roman"/>
          <w:b/>
          <w:bCs/>
          <w:szCs w:val="24"/>
        </w:rPr>
        <w:t>20</w:t>
      </w:r>
      <w:r w:rsidRPr="006B60C0">
        <w:rPr>
          <w:rFonts w:eastAsia="Calibri" w:cs="Times New Roman"/>
          <w:szCs w:val="24"/>
        </w:rPr>
        <w:t xml:space="preserve"> муниципальных библиотек ЦБС. </w:t>
      </w:r>
    </w:p>
    <w:p w14:paraId="22440261" w14:textId="77777777" w:rsidR="00DF2655" w:rsidRPr="00DF2655" w:rsidRDefault="00DF2655" w:rsidP="00DF2655">
      <w:pPr>
        <w:autoSpaceDE w:val="0"/>
        <w:autoSpaceDN w:val="0"/>
        <w:adjustRightInd w:val="0"/>
        <w:spacing w:after="0" w:line="240" w:lineRule="auto"/>
        <w:ind w:firstLine="567"/>
        <w:jc w:val="both"/>
        <w:rPr>
          <w:rFonts w:eastAsia="Times New Roman" w:cs="Times New Roman"/>
          <w:szCs w:val="24"/>
          <w:lang w:eastAsia="ru-RU"/>
        </w:rPr>
      </w:pPr>
      <w:r w:rsidRPr="00DF2655">
        <w:rPr>
          <w:rFonts w:eastAsia="Calibri" w:cs="Times New Roman"/>
          <w:szCs w:val="24"/>
        </w:rPr>
        <w:t>В ЦБС Асиновского района 5 библиотек имеют статус «Модельная библиотека нового поколения» и 1 библиотека–филиал имеет подтвержденный статус «Сельская модельная библиотека».</w:t>
      </w:r>
    </w:p>
    <w:p w14:paraId="77CF348B" w14:textId="631FB2DA" w:rsidR="006B60C0" w:rsidRDefault="006B60C0" w:rsidP="00DF2655">
      <w:pPr>
        <w:spacing w:after="0" w:line="240" w:lineRule="auto"/>
        <w:ind w:firstLine="567"/>
        <w:jc w:val="both"/>
      </w:pPr>
      <w:r w:rsidRPr="00337578">
        <w:t>В отчетном году деятельность МБУ «АМЦБС» велась по традиционным направлениям, связанным с удовлетворением информационных потребностей пользователей, созданием условий для сохранения и развития культурных традиций, продвижением культуры чтения, расширением и продвижением краеведческой</w:t>
      </w:r>
      <w:r>
        <w:t xml:space="preserve"> </w:t>
      </w:r>
      <w:r w:rsidRPr="00337578">
        <w:t>информации среди населения области, оказанием консультационно-методической помощи муниципальным библиотекам района.</w:t>
      </w:r>
    </w:p>
    <w:p w14:paraId="261C0374" w14:textId="77777777" w:rsidR="00DF2655" w:rsidRPr="006B60C0" w:rsidRDefault="00DF2655" w:rsidP="00DF2655">
      <w:pPr>
        <w:spacing w:after="0" w:line="240" w:lineRule="auto"/>
        <w:ind w:firstLine="567"/>
        <w:jc w:val="both"/>
        <w:rPr>
          <w:rFonts w:eastAsia="Calibri" w:cs="Times New Roman"/>
          <w:szCs w:val="24"/>
        </w:rPr>
      </w:pPr>
    </w:p>
    <w:p w14:paraId="15497242" w14:textId="0056A811" w:rsidR="002C1A50" w:rsidRDefault="00554485" w:rsidP="002C1A50">
      <w:pPr>
        <w:spacing w:after="0" w:line="240" w:lineRule="auto"/>
        <w:ind w:firstLine="567"/>
        <w:jc w:val="both"/>
        <w:rPr>
          <w:rStyle w:val="afc"/>
          <w:rFonts w:cs="Times New Roman"/>
          <w:bCs/>
          <w:i w:val="0"/>
          <w:szCs w:val="24"/>
          <w:shd w:val="clear" w:color="auto" w:fill="FFFFFF"/>
        </w:rPr>
      </w:pPr>
      <w:r w:rsidRPr="002779EC">
        <w:rPr>
          <w:rStyle w:val="afc"/>
          <w:rFonts w:cs="Times New Roman"/>
          <w:bCs/>
          <w:szCs w:val="24"/>
          <w:shd w:val="clear" w:color="auto" w:fill="FFFFFF"/>
        </w:rPr>
        <w:t>Физическая культура и спорт.</w:t>
      </w:r>
      <w:r w:rsidRPr="00DF0778">
        <w:rPr>
          <w:rStyle w:val="afc"/>
          <w:rFonts w:cs="Times New Roman"/>
          <w:b/>
          <w:bCs/>
          <w:i w:val="0"/>
          <w:szCs w:val="24"/>
          <w:shd w:val="clear" w:color="auto" w:fill="FFFFFF"/>
        </w:rPr>
        <w:t xml:space="preserve"> </w:t>
      </w:r>
      <w:r w:rsidR="00E5777F">
        <w:rPr>
          <w:rStyle w:val="afc"/>
          <w:rFonts w:cs="Times New Roman"/>
          <w:bCs/>
          <w:i w:val="0"/>
          <w:szCs w:val="24"/>
          <w:shd w:val="clear" w:color="auto" w:fill="FFFFFF"/>
        </w:rPr>
        <w:t>За 2025</w:t>
      </w:r>
      <w:r w:rsidR="002C1A50" w:rsidRPr="00DF0778">
        <w:rPr>
          <w:rStyle w:val="afc"/>
          <w:rFonts w:cs="Times New Roman"/>
          <w:bCs/>
          <w:i w:val="0"/>
          <w:szCs w:val="24"/>
          <w:shd w:val="clear" w:color="auto" w:fill="FFFFFF"/>
        </w:rPr>
        <w:t xml:space="preserve"> г. количество спортивных сооружений по сравнению с предыдущим годом ув</w:t>
      </w:r>
      <w:r w:rsidR="00E5777F">
        <w:rPr>
          <w:rStyle w:val="afc"/>
          <w:rFonts w:cs="Times New Roman"/>
          <w:bCs/>
          <w:i w:val="0"/>
          <w:szCs w:val="24"/>
          <w:shd w:val="clear" w:color="auto" w:fill="FFFFFF"/>
        </w:rPr>
        <w:t>еличилось на 4,3 % и составило 97</w:t>
      </w:r>
      <w:r w:rsidR="002C1A50" w:rsidRPr="00DF0778">
        <w:rPr>
          <w:rStyle w:val="afc"/>
          <w:rFonts w:cs="Times New Roman"/>
          <w:bCs/>
          <w:i w:val="0"/>
          <w:szCs w:val="24"/>
          <w:shd w:val="clear" w:color="auto" w:fill="FFFFFF"/>
        </w:rPr>
        <w:t xml:space="preserve"> ед. </w:t>
      </w:r>
    </w:p>
    <w:p w14:paraId="2147217D" w14:textId="77777777" w:rsidR="00DB10C2" w:rsidRPr="00DB10C2" w:rsidRDefault="00DB10C2" w:rsidP="00DB10C2">
      <w:pPr>
        <w:spacing w:after="0" w:line="240" w:lineRule="auto"/>
        <w:ind w:firstLine="567"/>
        <w:jc w:val="both"/>
        <w:rPr>
          <w:rFonts w:cs="Times New Roman"/>
          <w:bCs/>
          <w:iCs/>
          <w:szCs w:val="24"/>
          <w:shd w:val="clear" w:color="auto" w:fill="FFFFFF"/>
        </w:rPr>
      </w:pPr>
      <w:r w:rsidRPr="00DB10C2">
        <w:rPr>
          <w:rFonts w:cs="Times New Roman"/>
          <w:bCs/>
          <w:iCs/>
          <w:szCs w:val="24"/>
          <w:shd w:val="clear" w:color="auto" w:fill="FFFFFF"/>
        </w:rPr>
        <w:t>В 2025 году введен в эксплуатацию Крытый ледовый корт.</w:t>
      </w:r>
    </w:p>
    <w:p w14:paraId="75C5CA69" w14:textId="73D75AB6" w:rsidR="008F5D30" w:rsidRPr="00DF0778" w:rsidRDefault="002D7BA6" w:rsidP="00DB10C2">
      <w:pPr>
        <w:spacing w:after="0" w:line="240" w:lineRule="auto"/>
        <w:ind w:firstLine="567"/>
        <w:jc w:val="both"/>
        <w:rPr>
          <w:rStyle w:val="afc"/>
          <w:rFonts w:cs="Times New Roman"/>
          <w:bCs/>
          <w:i w:val="0"/>
          <w:szCs w:val="24"/>
          <w:shd w:val="clear" w:color="auto" w:fill="FFFFFF"/>
        </w:rPr>
      </w:pPr>
      <w:r>
        <w:rPr>
          <w:rStyle w:val="afc"/>
          <w:rFonts w:cs="Times New Roman"/>
          <w:bCs/>
          <w:i w:val="0"/>
          <w:szCs w:val="24"/>
          <w:shd w:val="clear" w:color="auto" w:fill="FFFFFF"/>
        </w:rPr>
        <w:t>Увеличение численности</w:t>
      </w:r>
      <w:r w:rsidR="00C40E05">
        <w:rPr>
          <w:rStyle w:val="afc"/>
          <w:rFonts w:cs="Times New Roman"/>
          <w:bCs/>
          <w:i w:val="0"/>
          <w:szCs w:val="24"/>
          <w:shd w:val="clear" w:color="auto" w:fill="FFFFFF"/>
        </w:rPr>
        <w:t xml:space="preserve"> лиц,</w:t>
      </w:r>
      <w:r w:rsidR="008F5D30" w:rsidRPr="00DF0778">
        <w:rPr>
          <w:rStyle w:val="afc"/>
          <w:rFonts w:cs="Times New Roman"/>
          <w:bCs/>
          <w:i w:val="0"/>
          <w:szCs w:val="24"/>
          <w:shd w:val="clear" w:color="auto" w:fill="FFFFFF"/>
        </w:rPr>
        <w:t xml:space="preserve"> систематически заним</w:t>
      </w:r>
      <w:r w:rsidR="002C1A50" w:rsidRPr="00DF0778">
        <w:rPr>
          <w:rStyle w:val="afc"/>
          <w:rFonts w:cs="Times New Roman"/>
          <w:bCs/>
          <w:i w:val="0"/>
          <w:szCs w:val="24"/>
          <w:shd w:val="clear" w:color="auto" w:fill="FFFFFF"/>
        </w:rPr>
        <w:t xml:space="preserve">ающегося </w:t>
      </w:r>
      <w:r w:rsidR="00C40E05">
        <w:rPr>
          <w:rStyle w:val="afc"/>
          <w:rFonts w:cs="Times New Roman"/>
          <w:bCs/>
          <w:i w:val="0"/>
          <w:szCs w:val="24"/>
          <w:shd w:val="clear" w:color="auto" w:fill="FFFFFF"/>
        </w:rPr>
        <w:t xml:space="preserve">физической культурой и спортом свидетельствует о </w:t>
      </w:r>
      <w:r w:rsidR="00C40E05" w:rsidRPr="00C40E05">
        <w:rPr>
          <w:rFonts w:eastAsia="Times New Roman" w:cs="Times New Roman"/>
          <w:color w:val="000000"/>
          <w:szCs w:val="24"/>
          <w:lang w:eastAsia="ru-RU"/>
        </w:rPr>
        <w:t>повышении интереса населения к здоровому образу жизни и регулярны</w:t>
      </w:r>
      <w:r w:rsidR="006E2332">
        <w:rPr>
          <w:rFonts w:eastAsia="Times New Roman" w:cs="Times New Roman"/>
          <w:color w:val="000000"/>
          <w:szCs w:val="24"/>
          <w:lang w:eastAsia="ru-RU"/>
        </w:rPr>
        <w:t>м занятиям физической культурой.</w:t>
      </w:r>
    </w:p>
    <w:p w14:paraId="4E999891" w14:textId="0399CD77" w:rsidR="006807AA" w:rsidRPr="00BF1AFB" w:rsidRDefault="006807AA" w:rsidP="00A720B5">
      <w:pPr>
        <w:spacing w:before="240" w:after="160" w:line="240" w:lineRule="auto"/>
        <w:jc w:val="center"/>
        <w:rPr>
          <w:rFonts w:cs="Times New Roman"/>
          <w:b/>
          <w:spacing w:val="-4"/>
          <w:szCs w:val="24"/>
          <w:lang w:eastAsia="zh-CN"/>
        </w:rPr>
      </w:pPr>
      <w:r w:rsidRPr="006734BB">
        <w:rPr>
          <w:rFonts w:cs="Times New Roman"/>
          <w:b/>
          <w:spacing w:val="-4"/>
          <w:szCs w:val="24"/>
          <w:lang w:eastAsia="zh-CN"/>
        </w:rPr>
        <w:t>6. Организация муниципального управления</w:t>
      </w:r>
    </w:p>
    <w:p w14:paraId="54FAEACA" w14:textId="77777777" w:rsidR="00DE5B70" w:rsidRPr="00DE5B70" w:rsidRDefault="00DE5B70" w:rsidP="00DE5B70">
      <w:pPr>
        <w:spacing w:after="0" w:line="240" w:lineRule="auto"/>
        <w:ind w:firstLine="708"/>
        <w:jc w:val="both"/>
        <w:rPr>
          <w:rFonts w:eastAsia="Times New Roman" w:cs="Times New Roman"/>
          <w:b/>
          <w:bCs/>
          <w:szCs w:val="24"/>
          <w:lang w:eastAsia="ru-RU"/>
        </w:rPr>
      </w:pPr>
      <w:r w:rsidRPr="00DE5B70">
        <w:rPr>
          <w:rFonts w:eastAsia="Times New Roman" w:cs="Times New Roman"/>
          <w:szCs w:val="24"/>
          <w:lang w:eastAsia="ru-RU"/>
        </w:rPr>
        <w:t>По итогам исполнения бюджета муниципального образования «Асиновский район» (далее - МО «Асиновский район») за 2025 год доходная часть составила 2 102</w:t>
      </w:r>
      <w:r w:rsidRPr="00DE5B70">
        <w:rPr>
          <w:rFonts w:eastAsia="Times New Roman" w:cs="Times New Roman"/>
          <w:szCs w:val="24"/>
          <w:lang w:val="en-US" w:eastAsia="ru-RU"/>
        </w:rPr>
        <w:t> </w:t>
      </w:r>
      <w:r w:rsidRPr="00DE5B70">
        <w:rPr>
          <w:rFonts w:eastAsia="Times New Roman" w:cs="Times New Roman"/>
          <w:szCs w:val="24"/>
          <w:lang w:eastAsia="ru-RU"/>
        </w:rPr>
        <w:t>517,9 тыс. руб. или 100,2 % от плана в том числе:</w:t>
      </w:r>
    </w:p>
    <w:p w14:paraId="390E324E"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налоговые и неналоговые доходы (далее - собственные доходы) 411 209,9 тыс. руб. или 103,0 % от плановых назначений 399 174,5 тыс. руб.;</w:t>
      </w:r>
    </w:p>
    <w:p w14:paraId="70ACBBE4"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xml:space="preserve">- безвозмездные поступления 1 691 308,0 тыс. руб. или 99,6 % от плановых назначений в сумме 1 698 693,0 тыс. руб. </w:t>
      </w:r>
    </w:p>
    <w:p w14:paraId="2DB106B3" w14:textId="044889AD" w:rsidR="00DE5B70" w:rsidRPr="00DE5B70" w:rsidRDefault="00DE5B70" w:rsidP="00DE5B70">
      <w:pPr>
        <w:spacing w:after="0" w:line="240" w:lineRule="auto"/>
        <w:ind w:firstLine="708"/>
        <w:jc w:val="both"/>
        <w:rPr>
          <w:rFonts w:eastAsia="Times New Roman" w:cs="Times New Roman"/>
          <w:szCs w:val="24"/>
          <w:lang w:eastAsia="ru-RU"/>
        </w:rPr>
      </w:pPr>
      <w:r w:rsidRPr="00DE5B70">
        <w:rPr>
          <w:rFonts w:eastAsia="Times New Roman" w:cs="Times New Roman"/>
          <w:szCs w:val="24"/>
          <w:lang w:eastAsia="ru-RU"/>
        </w:rPr>
        <w:t>За 2024 г. поступления в бюджет составили 2 274 366, 3 тыс. руб. из них:</w:t>
      </w:r>
    </w:p>
    <w:p w14:paraId="7B5AD804"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собственные доходы 288 263,4 тыс. руб.;</w:t>
      </w:r>
    </w:p>
    <w:p w14:paraId="671E0D3C" w14:textId="56A63F8E"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безвозме</w:t>
      </w:r>
      <w:r w:rsidR="00CE4663">
        <w:rPr>
          <w:rFonts w:eastAsia="Times New Roman" w:cs="Times New Roman"/>
          <w:szCs w:val="24"/>
          <w:lang w:eastAsia="ru-RU"/>
        </w:rPr>
        <w:t xml:space="preserve">здные поступления 1 986 880, 0 </w:t>
      </w:r>
      <w:r w:rsidRPr="00DE5B70">
        <w:rPr>
          <w:rFonts w:eastAsia="Times New Roman" w:cs="Times New Roman"/>
          <w:szCs w:val="24"/>
          <w:lang w:eastAsia="ru-RU"/>
        </w:rPr>
        <w:t>тыс. руб.</w:t>
      </w:r>
    </w:p>
    <w:p w14:paraId="06EE9356" w14:textId="0A3AE50C" w:rsidR="00DE5B70" w:rsidRPr="00DE5B70" w:rsidRDefault="00DE5B70" w:rsidP="00DE5B70">
      <w:pPr>
        <w:spacing w:after="0" w:line="240" w:lineRule="auto"/>
        <w:ind w:firstLine="709"/>
        <w:jc w:val="both"/>
        <w:rPr>
          <w:rFonts w:eastAsia="Times New Roman" w:cs="Times New Roman"/>
          <w:szCs w:val="24"/>
          <w:lang w:eastAsia="ru-RU"/>
        </w:rPr>
      </w:pPr>
      <w:r w:rsidRPr="00DE5B70">
        <w:rPr>
          <w:rFonts w:eastAsia="Times New Roman" w:cs="Times New Roman"/>
          <w:szCs w:val="24"/>
          <w:lang w:eastAsia="ru-RU"/>
        </w:rPr>
        <w:t>По сравнению с 2024 годом собственные доходы в отчётном периоде увеличились на 42,7%. В сопоставимых условиях рост к 2024 году составило 113,1 % (при расчёте не учитывались: доходы от продажи материальных и нематериальных активов, дополнительный норматив п</w:t>
      </w:r>
      <w:r w:rsidR="00CE4663">
        <w:rPr>
          <w:rFonts w:eastAsia="Times New Roman" w:cs="Times New Roman"/>
          <w:szCs w:val="24"/>
          <w:lang w:eastAsia="ru-RU"/>
        </w:rPr>
        <w:t xml:space="preserve">о НДФЛ, а так же </w:t>
      </w:r>
      <w:r w:rsidRPr="00DE5B70">
        <w:rPr>
          <w:rFonts w:eastAsia="Times New Roman" w:cs="Times New Roman"/>
          <w:szCs w:val="24"/>
          <w:lang w:eastAsia="ru-RU"/>
        </w:rPr>
        <w:t>поступление н</w:t>
      </w:r>
      <w:r w:rsidR="00DB0084">
        <w:rPr>
          <w:rFonts w:eastAsia="Times New Roman" w:cs="Times New Roman"/>
          <w:szCs w:val="24"/>
          <w:lang w:eastAsia="ru-RU"/>
        </w:rPr>
        <w:t xml:space="preserve">алога на доходы физических лиц </w:t>
      </w:r>
      <w:r w:rsidRPr="00DE5B70">
        <w:rPr>
          <w:rFonts w:eastAsia="Times New Roman" w:cs="Times New Roman"/>
          <w:szCs w:val="24"/>
          <w:lang w:eastAsia="ru-RU"/>
        </w:rPr>
        <w:t>от продажи акций индивидуальным предпринимателем, зарегистрированным на территории Ягодного сельского поселения в 2025 году). В суммарном выражении собственные доходы бюджета МО «Асиновский район» за 2025 год по сравнению с 2024 годом увеличились на 122 946,5 тыс. руб., в сопоставимых условиях увеличение собствен</w:t>
      </w:r>
      <w:r w:rsidR="00CE4663">
        <w:rPr>
          <w:rFonts w:eastAsia="Times New Roman" w:cs="Times New Roman"/>
          <w:szCs w:val="24"/>
          <w:lang w:eastAsia="ru-RU"/>
        </w:rPr>
        <w:t xml:space="preserve">ных доходов составило 20 532,2 </w:t>
      </w:r>
      <w:r w:rsidRPr="00DE5B70">
        <w:rPr>
          <w:rFonts w:eastAsia="Times New Roman" w:cs="Times New Roman"/>
          <w:szCs w:val="24"/>
          <w:lang w:eastAsia="ru-RU"/>
        </w:rPr>
        <w:t>тыс. руб.</w:t>
      </w:r>
    </w:p>
    <w:p w14:paraId="61C8420E" w14:textId="77777777" w:rsidR="00DE5B70" w:rsidRPr="00DE5B70" w:rsidRDefault="00DE5B70" w:rsidP="00DE5B70">
      <w:pPr>
        <w:spacing w:after="0" w:line="240" w:lineRule="auto"/>
        <w:ind w:firstLine="709"/>
        <w:jc w:val="both"/>
        <w:rPr>
          <w:rFonts w:eastAsia="Times New Roman" w:cs="Times New Roman"/>
          <w:szCs w:val="24"/>
          <w:lang w:eastAsia="ru-RU"/>
        </w:rPr>
      </w:pPr>
      <w:r w:rsidRPr="00DE5B70">
        <w:rPr>
          <w:rFonts w:eastAsia="Times New Roman" w:cs="Times New Roman"/>
          <w:szCs w:val="24"/>
          <w:lang w:eastAsia="ru-RU"/>
        </w:rPr>
        <w:t>Удельный вес собственных доходов в общей сумме средств, поступивших в бюджет муниципального района за 2025 г. составляет 19,6 %, доля безвозмездных поступлений составляет 80,4 %. За 2024 г. соответственно 12,7 % и 87,3 %.</w:t>
      </w:r>
    </w:p>
    <w:p w14:paraId="2DB9C45A" w14:textId="77777777" w:rsidR="00DE5B70" w:rsidRPr="00DE5B70" w:rsidRDefault="00DE5B70" w:rsidP="00DE5B70">
      <w:pPr>
        <w:spacing w:after="0" w:line="240" w:lineRule="auto"/>
        <w:ind w:firstLine="709"/>
        <w:jc w:val="both"/>
        <w:rPr>
          <w:rFonts w:eastAsia="Times New Roman" w:cs="Times New Roman"/>
          <w:szCs w:val="24"/>
          <w:lang w:eastAsia="ru-RU"/>
        </w:rPr>
      </w:pPr>
      <w:r w:rsidRPr="00DE5B70">
        <w:rPr>
          <w:rFonts w:eastAsia="Times New Roman" w:cs="Times New Roman"/>
          <w:szCs w:val="24"/>
          <w:lang w:eastAsia="ru-RU"/>
        </w:rPr>
        <w:t>В структуре собственных доходов бюджета района наибольший удельный вес занимают:</w:t>
      </w:r>
    </w:p>
    <w:p w14:paraId="4AAE7747"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налог на доходы физических лиц – 78,7 %;</w:t>
      </w:r>
    </w:p>
    <w:p w14:paraId="2222BCAE"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налог, взимаемый в связи с применением упрощенной системы налогообложения – 7,1%;</w:t>
      </w:r>
    </w:p>
    <w:p w14:paraId="29AD298B"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государственная пошлина – 5,0 %;</w:t>
      </w:r>
    </w:p>
    <w:p w14:paraId="731F742A" w14:textId="77777777" w:rsidR="00DE5B70" w:rsidRPr="00DE5B70" w:rsidRDefault="00DE5B70" w:rsidP="00DE5B70">
      <w:pPr>
        <w:spacing w:after="0" w:line="240" w:lineRule="auto"/>
        <w:ind w:firstLine="567"/>
        <w:jc w:val="both"/>
        <w:rPr>
          <w:rFonts w:eastAsia="Times New Roman" w:cs="Times New Roman"/>
          <w:szCs w:val="24"/>
          <w:lang w:eastAsia="ru-RU"/>
        </w:rPr>
      </w:pPr>
      <w:r w:rsidRPr="00DE5B70">
        <w:rPr>
          <w:rFonts w:eastAsia="Times New Roman" w:cs="Times New Roman"/>
          <w:szCs w:val="24"/>
          <w:lang w:eastAsia="ru-RU"/>
        </w:rPr>
        <w:t>- налог, взимаемый в связи с применением патентной системы – 2,9 %.</w:t>
      </w:r>
    </w:p>
    <w:p w14:paraId="0D628DEA" w14:textId="77777777" w:rsidR="00DE5B70" w:rsidRPr="00DE5B70" w:rsidRDefault="00DE5B70" w:rsidP="00DE5B70">
      <w:pPr>
        <w:spacing w:after="0" w:line="240" w:lineRule="auto"/>
        <w:ind w:firstLine="720"/>
        <w:jc w:val="both"/>
        <w:rPr>
          <w:rFonts w:eastAsia="Times New Roman" w:cs="Times New Roman"/>
          <w:bCs/>
          <w:szCs w:val="24"/>
          <w:lang w:eastAsia="ru-RU"/>
        </w:rPr>
      </w:pPr>
      <w:r w:rsidRPr="00DE5B70">
        <w:rPr>
          <w:rFonts w:eastAsia="Times New Roman" w:cs="Times New Roman"/>
          <w:bCs/>
          <w:szCs w:val="24"/>
          <w:lang w:eastAsia="ru-RU"/>
        </w:rPr>
        <w:t xml:space="preserve">По итогам исполнения бюджета МО «Асиновский район» за 2025 год расходы бюджета составили 2 120 764,6 </w:t>
      </w:r>
      <w:r w:rsidRPr="00DE5B70">
        <w:rPr>
          <w:rFonts w:eastAsia="Times New Roman" w:cs="Times New Roman"/>
          <w:szCs w:val="24"/>
          <w:lang w:eastAsia="ru-RU"/>
        </w:rPr>
        <w:t>тыс. руб</w:t>
      </w:r>
      <w:r w:rsidRPr="00DE5B70">
        <w:rPr>
          <w:rFonts w:eastAsia="Times New Roman" w:cs="Times New Roman"/>
          <w:bCs/>
          <w:szCs w:val="24"/>
          <w:lang w:eastAsia="ru-RU"/>
        </w:rPr>
        <w:t xml:space="preserve">.  </w:t>
      </w:r>
      <w:r w:rsidRPr="00DE5B70">
        <w:rPr>
          <w:rFonts w:eastAsia="Times New Roman" w:cs="Times New Roman"/>
          <w:szCs w:val="24"/>
          <w:lang w:eastAsia="ru-RU"/>
        </w:rPr>
        <w:t>или 98,4 % от плана.</w:t>
      </w:r>
      <w:r w:rsidRPr="00DE5B70">
        <w:rPr>
          <w:rFonts w:eastAsia="Times New Roman" w:cs="Times New Roman"/>
          <w:bCs/>
          <w:szCs w:val="24"/>
          <w:lang w:eastAsia="ru-RU"/>
        </w:rPr>
        <w:t xml:space="preserve"> </w:t>
      </w:r>
    </w:p>
    <w:p w14:paraId="31F930A8" w14:textId="323B743C" w:rsidR="00226F44" w:rsidRPr="002165D6" w:rsidRDefault="00DE5B70" w:rsidP="002165D6">
      <w:pPr>
        <w:spacing w:after="0" w:line="240" w:lineRule="auto"/>
        <w:ind w:firstLine="708"/>
        <w:jc w:val="both"/>
        <w:rPr>
          <w:rFonts w:eastAsia="Times New Roman" w:cs="Times New Roman"/>
          <w:szCs w:val="24"/>
          <w:lang w:eastAsia="ru-RU"/>
        </w:rPr>
      </w:pPr>
      <w:r w:rsidRPr="00DE5B70">
        <w:rPr>
          <w:rFonts w:eastAsia="Times New Roman" w:cs="Times New Roman"/>
          <w:szCs w:val="24"/>
          <w:lang w:eastAsia="ru-RU"/>
        </w:rPr>
        <w:t>В Асиновском районе продолжается реализация механизма исполнения бюджета по программно-целевому принципу на базе 14 муниципальных программ. Доля программных расходов бюджета Асиновского района составила 74,4%.</w:t>
      </w:r>
    </w:p>
    <w:p w14:paraId="1C7FDCCC" w14:textId="47FD24E6" w:rsidR="004313BA" w:rsidRPr="004313BA" w:rsidRDefault="002165D6" w:rsidP="002459A2">
      <w:pPr>
        <w:spacing w:after="0" w:line="240" w:lineRule="auto"/>
        <w:ind w:firstLine="709"/>
        <w:jc w:val="both"/>
        <w:rPr>
          <w:rFonts w:eastAsia="Times New Roman" w:cs="Times New Roman"/>
          <w:szCs w:val="24"/>
          <w:lang w:eastAsia="ru-RU"/>
        </w:rPr>
      </w:pPr>
      <w:r w:rsidRPr="002165D6">
        <w:rPr>
          <w:rFonts w:eastAsia="Times New Roman" w:cs="Times New Roman"/>
          <w:szCs w:val="24"/>
          <w:lang w:eastAsia="ru-RU"/>
        </w:rPr>
        <w:t>По результатам исполнения бюджета МО «Асиновский район» сложился дефицит в размере – 18 246,7 тыс. руб., при утвержденном дефиците – 57 174,5 тыс. руб</w:t>
      </w:r>
      <w:r>
        <w:rPr>
          <w:rFonts w:eastAsia="Times New Roman" w:cs="Times New Roman"/>
          <w:szCs w:val="24"/>
          <w:lang w:eastAsia="ru-RU"/>
        </w:rPr>
        <w:t>.</w:t>
      </w:r>
    </w:p>
    <w:p w14:paraId="5AE35CA4" w14:textId="77777777" w:rsidR="004313BA" w:rsidRDefault="004313BA" w:rsidP="00C317C3">
      <w:pPr>
        <w:spacing w:after="0" w:line="240" w:lineRule="auto"/>
        <w:ind w:firstLine="709"/>
        <w:jc w:val="both"/>
        <w:rPr>
          <w:rFonts w:cs="Times New Roman"/>
          <w:b/>
          <w:spacing w:val="-4"/>
          <w:szCs w:val="24"/>
          <w:lang w:eastAsia="zh-CN"/>
        </w:rPr>
      </w:pPr>
    </w:p>
    <w:p w14:paraId="771570A7" w14:textId="77777777" w:rsidR="00CC0FDE" w:rsidRPr="006807AA" w:rsidRDefault="00CC0FDE" w:rsidP="00C317C3">
      <w:pPr>
        <w:spacing w:after="0" w:line="240" w:lineRule="auto"/>
        <w:ind w:firstLine="709"/>
        <w:jc w:val="both"/>
        <w:rPr>
          <w:rFonts w:cs="Times New Roman"/>
          <w:b/>
          <w:spacing w:val="-4"/>
          <w:szCs w:val="24"/>
          <w:lang w:eastAsia="zh-CN"/>
        </w:rPr>
      </w:pPr>
    </w:p>
    <w:sectPr w:rsidR="00CC0FDE" w:rsidRPr="006807AA" w:rsidSect="00554485">
      <w:footerReference w:type="default" r:id="rId8"/>
      <w:foot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96C9A" w14:textId="77777777" w:rsidR="00852C05" w:rsidRDefault="00852C05" w:rsidP="00091BC3">
      <w:pPr>
        <w:spacing w:after="0" w:line="240" w:lineRule="auto"/>
      </w:pPr>
      <w:r>
        <w:separator/>
      </w:r>
    </w:p>
  </w:endnote>
  <w:endnote w:type="continuationSeparator" w:id="0">
    <w:p w14:paraId="3FF40BCB" w14:textId="77777777" w:rsidR="00852C05" w:rsidRDefault="00852C05" w:rsidP="00091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CC"/>
    <w:family w:val="roman"/>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2308011"/>
      <w:docPartObj>
        <w:docPartGallery w:val="Page Numbers (Bottom of Page)"/>
        <w:docPartUnique/>
      </w:docPartObj>
    </w:sdtPr>
    <w:sdtEndPr/>
    <w:sdtContent>
      <w:p w14:paraId="3E21C226" w14:textId="20E3E349" w:rsidR="006B3EA1" w:rsidRDefault="006B3EA1">
        <w:pPr>
          <w:pStyle w:val="af2"/>
          <w:jc w:val="center"/>
        </w:pPr>
        <w:r>
          <w:fldChar w:fldCharType="begin"/>
        </w:r>
        <w:r>
          <w:instrText>PAGE   \* MERGEFORMAT</w:instrText>
        </w:r>
        <w:r>
          <w:fldChar w:fldCharType="separate"/>
        </w:r>
        <w:r w:rsidR="00E94860">
          <w:rPr>
            <w:noProof/>
          </w:rPr>
          <w:t>1</w:t>
        </w:r>
        <w:r>
          <w:fldChar w:fldCharType="end"/>
        </w:r>
      </w:p>
    </w:sdtContent>
  </w:sdt>
  <w:p w14:paraId="3CBB1E7B" w14:textId="77777777" w:rsidR="006B3EA1" w:rsidRDefault="006B3EA1">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60127"/>
      <w:docPartObj>
        <w:docPartGallery w:val="Page Numbers (Bottom of Page)"/>
        <w:docPartUnique/>
      </w:docPartObj>
    </w:sdtPr>
    <w:sdtEndPr/>
    <w:sdtContent>
      <w:p w14:paraId="0F17651A" w14:textId="77777777" w:rsidR="006B3EA1" w:rsidRDefault="006B3EA1">
        <w:pPr>
          <w:pStyle w:val="af2"/>
          <w:jc w:val="center"/>
        </w:pPr>
        <w:r>
          <w:fldChar w:fldCharType="begin"/>
        </w:r>
        <w:r>
          <w:instrText>PAGE   \* MERGEFORMAT</w:instrText>
        </w:r>
        <w:r>
          <w:fldChar w:fldCharType="separate"/>
        </w:r>
        <w:r>
          <w:rPr>
            <w:noProof/>
          </w:rPr>
          <w:t>1</w:t>
        </w:r>
        <w:r>
          <w:fldChar w:fldCharType="end"/>
        </w:r>
      </w:p>
    </w:sdtContent>
  </w:sdt>
  <w:p w14:paraId="0F8E4FC5" w14:textId="77777777" w:rsidR="006B3EA1" w:rsidRDefault="006B3EA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1AA4C" w14:textId="77777777" w:rsidR="00852C05" w:rsidRDefault="00852C05" w:rsidP="00091BC3">
      <w:pPr>
        <w:spacing w:after="0" w:line="240" w:lineRule="auto"/>
      </w:pPr>
      <w:r>
        <w:separator/>
      </w:r>
    </w:p>
  </w:footnote>
  <w:footnote w:type="continuationSeparator" w:id="0">
    <w:p w14:paraId="0FD7F1B0" w14:textId="77777777" w:rsidR="00852C05" w:rsidRDefault="00852C05" w:rsidP="00091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35959"/>
    <w:multiLevelType w:val="hybridMultilevel"/>
    <w:tmpl w:val="C2DACBB2"/>
    <w:lvl w:ilvl="0" w:tplc="FE9062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400AAA"/>
    <w:multiLevelType w:val="hybridMultilevel"/>
    <w:tmpl w:val="3006AC12"/>
    <w:lvl w:ilvl="0" w:tplc="E618AD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C0051E5"/>
    <w:multiLevelType w:val="hybridMultilevel"/>
    <w:tmpl w:val="1F1CB92C"/>
    <w:lvl w:ilvl="0" w:tplc="74766F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782F11"/>
    <w:multiLevelType w:val="hybridMultilevel"/>
    <w:tmpl w:val="90020998"/>
    <w:lvl w:ilvl="0" w:tplc="C6CE4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B448B0"/>
    <w:multiLevelType w:val="hybridMultilevel"/>
    <w:tmpl w:val="9D983A24"/>
    <w:lvl w:ilvl="0" w:tplc="C6CE4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4FF55B6"/>
    <w:multiLevelType w:val="hybridMultilevel"/>
    <w:tmpl w:val="D6D0700C"/>
    <w:lvl w:ilvl="0" w:tplc="C6CE410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4B7B6E64"/>
    <w:multiLevelType w:val="hybridMultilevel"/>
    <w:tmpl w:val="A39C1F6E"/>
    <w:lvl w:ilvl="0" w:tplc="74766F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57F34CA9"/>
    <w:multiLevelType w:val="hybridMultilevel"/>
    <w:tmpl w:val="BAAABCEC"/>
    <w:lvl w:ilvl="0" w:tplc="E618AD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D225BA"/>
    <w:multiLevelType w:val="hybridMultilevel"/>
    <w:tmpl w:val="8F74DC14"/>
    <w:lvl w:ilvl="0" w:tplc="EC6EC3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4135947"/>
    <w:multiLevelType w:val="hybridMultilevel"/>
    <w:tmpl w:val="94B680BA"/>
    <w:lvl w:ilvl="0" w:tplc="74766F44">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9"/>
  </w:num>
  <w:num w:numId="6">
    <w:abstractNumId w:val="3"/>
  </w:num>
  <w:num w:numId="7">
    <w:abstractNumId w:val="8"/>
  </w:num>
  <w:num w:numId="8">
    <w:abstractNumId w:val="5"/>
  </w:num>
  <w:num w:numId="9">
    <w:abstractNumId w:val="4"/>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5E8"/>
    <w:rsid w:val="00001036"/>
    <w:rsid w:val="00010DFA"/>
    <w:rsid w:val="00026D03"/>
    <w:rsid w:val="00032A93"/>
    <w:rsid w:val="00043735"/>
    <w:rsid w:val="000716FA"/>
    <w:rsid w:val="00081CF1"/>
    <w:rsid w:val="00082528"/>
    <w:rsid w:val="000835E0"/>
    <w:rsid w:val="00091BC3"/>
    <w:rsid w:val="000A1C40"/>
    <w:rsid w:val="000B1340"/>
    <w:rsid w:val="000B14EC"/>
    <w:rsid w:val="000B27C9"/>
    <w:rsid w:val="000C1B1E"/>
    <w:rsid w:val="000D4B78"/>
    <w:rsid w:val="000D4E6E"/>
    <w:rsid w:val="000E1271"/>
    <w:rsid w:val="000F4499"/>
    <w:rsid w:val="001113F6"/>
    <w:rsid w:val="00116558"/>
    <w:rsid w:val="001221D4"/>
    <w:rsid w:val="001634F7"/>
    <w:rsid w:val="00174327"/>
    <w:rsid w:val="0017637D"/>
    <w:rsid w:val="00186589"/>
    <w:rsid w:val="00191BBA"/>
    <w:rsid w:val="00195B4D"/>
    <w:rsid w:val="001B6438"/>
    <w:rsid w:val="001B7A47"/>
    <w:rsid w:val="001C1BF3"/>
    <w:rsid w:val="001C3514"/>
    <w:rsid w:val="001C4005"/>
    <w:rsid w:val="001D3037"/>
    <w:rsid w:val="001E15DB"/>
    <w:rsid w:val="001E473C"/>
    <w:rsid w:val="001F0AF8"/>
    <w:rsid w:val="002024D2"/>
    <w:rsid w:val="0020350F"/>
    <w:rsid w:val="00215A7D"/>
    <w:rsid w:val="002165D6"/>
    <w:rsid w:val="00216D2C"/>
    <w:rsid w:val="00225E10"/>
    <w:rsid w:val="00226F44"/>
    <w:rsid w:val="00232529"/>
    <w:rsid w:val="00235A03"/>
    <w:rsid w:val="002364C9"/>
    <w:rsid w:val="00243BD6"/>
    <w:rsid w:val="002459A2"/>
    <w:rsid w:val="00260ED8"/>
    <w:rsid w:val="00264CAA"/>
    <w:rsid w:val="002717F8"/>
    <w:rsid w:val="002779EC"/>
    <w:rsid w:val="0028561D"/>
    <w:rsid w:val="00291DFB"/>
    <w:rsid w:val="002A2FE1"/>
    <w:rsid w:val="002B448C"/>
    <w:rsid w:val="002C1A50"/>
    <w:rsid w:val="002D7BA6"/>
    <w:rsid w:val="00325EB5"/>
    <w:rsid w:val="00340D11"/>
    <w:rsid w:val="00355DE8"/>
    <w:rsid w:val="00357CBC"/>
    <w:rsid w:val="00357F2A"/>
    <w:rsid w:val="003624FF"/>
    <w:rsid w:val="00372B4B"/>
    <w:rsid w:val="00373130"/>
    <w:rsid w:val="003864D0"/>
    <w:rsid w:val="0039557B"/>
    <w:rsid w:val="00397080"/>
    <w:rsid w:val="003A2932"/>
    <w:rsid w:val="003C4155"/>
    <w:rsid w:val="003D4622"/>
    <w:rsid w:val="003E7D80"/>
    <w:rsid w:val="003F2642"/>
    <w:rsid w:val="003F72A1"/>
    <w:rsid w:val="003F7617"/>
    <w:rsid w:val="004031D3"/>
    <w:rsid w:val="00415860"/>
    <w:rsid w:val="004313BA"/>
    <w:rsid w:val="00435932"/>
    <w:rsid w:val="00444B17"/>
    <w:rsid w:val="00450E30"/>
    <w:rsid w:val="00452EB3"/>
    <w:rsid w:val="004605E8"/>
    <w:rsid w:val="00474E1A"/>
    <w:rsid w:val="004840C4"/>
    <w:rsid w:val="004848C9"/>
    <w:rsid w:val="00486A40"/>
    <w:rsid w:val="004975B0"/>
    <w:rsid w:val="004979B4"/>
    <w:rsid w:val="004A40A8"/>
    <w:rsid w:val="004A496E"/>
    <w:rsid w:val="004C26D4"/>
    <w:rsid w:val="004F1A01"/>
    <w:rsid w:val="004F6EEF"/>
    <w:rsid w:val="00530307"/>
    <w:rsid w:val="00533BE1"/>
    <w:rsid w:val="00535F85"/>
    <w:rsid w:val="00554485"/>
    <w:rsid w:val="00555D50"/>
    <w:rsid w:val="00562122"/>
    <w:rsid w:val="0056323B"/>
    <w:rsid w:val="00566A42"/>
    <w:rsid w:val="005807B6"/>
    <w:rsid w:val="00582D68"/>
    <w:rsid w:val="0059111B"/>
    <w:rsid w:val="0059783F"/>
    <w:rsid w:val="005A7E7F"/>
    <w:rsid w:val="005B16EA"/>
    <w:rsid w:val="005C20F5"/>
    <w:rsid w:val="005C27AB"/>
    <w:rsid w:val="005E63BF"/>
    <w:rsid w:val="00614A00"/>
    <w:rsid w:val="00614CE9"/>
    <w:rsid w:val="0061629F"/>
    <w:rsid w:val="00621020"/>
    <w:rsid w:val="00622091"/>
    <w:rsid w:val="0062346F"/>
    <w:rsid w:val="00626675"/>
    <w:rsid w:val="00632720"/>
    <w:rsid w:val="00646B6A"/>
    <w:rsid w:val="00657F22"/>
    <w:rsid w:val="0066257A"/>
    <w:rsid w:val="0066468E"/>
    <w:rsid w:val="006734BB"/>
    <w:rsid w:val="006801A6"/>
    <w:rsid w:val="0068060D"/>
    <w:rsid w:val="006807AA"/>
    <w:rsid w:val="006823C2"/>
    <w:rsid w:val="006A23D3"/>
    <w:rsid w:val="006B3EA1"/>
    <w:rsid w:val="006B60C0"/>
    <w:rsid w:val="006D1049"/>
    <w:rsid w:val="006E2332"/>
    <w:rsid w:val="006E59C5"/>
    <w:rsid w:val="006E7137"/>
    <w:rsid w:val="006F2675"/>
    <w:rsid w:val="006F53AE"/>
    <w:rsid w:val="006F656B"/>
    <w:rsid w:val="00711DAB"/>
    <w:rsid w:val="007163AE"/>
    <w:rsid w:val="007211A5"/>
    <w:rsid w:val="00731C71"/>
    <w:rsid w:val="00735D43"/>
    <w:rsid w:val="0075098B"/>
    <w:rsid w:val="0076764B"/>
    <w:rsid w:val="0077020C"/>
    <w:rsid w:val="0078019F"/>
    <w:rsid w:val="007803DE"/>
    <w:rsid w:val="00781CAE"/>
    <w:rsid w:val="007A3E87"/>
    <w:rsid w:val="007A66C7"/>
    <w:rsid w:val="007B0DDD"/>
    <w:rsid w:val="007B35C7"/>
    <w:rsid w:val="007B50B4"/>
    <w:rsid w:val="007B7E49"/>
    <w:rsid w:val="007C5187"/>
    <w:rsid w:val="007D1F92"/>
    <w:rsid w:val="007E1AAC"/>
    <w:rsid w:val="007E3BA9"/>
    <w:rsid w:val="007E574A"/>
    <w:rsid w:val="007F25E8"/>
    <w:rsid w:val="00852C05"/>
    <w:rsid w:val="00855B3B"/>
    <w:rsid w:val="00876795"/>
    <w:rsid w:val="008768C2"/>
    <w:rsid w:val="008806DE"/>
    <w:rsid w:val="008A0861"/>
    <w:rsid w:val="008A306E"/>
    <w:rsid w:val="008C23AA"/>
    <w:rsid w:val="008E7A55"/>
    <w:rsid w:val="008F5D30"/>
    <w:rsid w:val="008F7315"/>
    <w:rsid w:val="00906AC1"/>
    <w:rsid w:val="0090755D"/>
    <w:rsid w:val="00913011"/>
    <w:rsid w:val="009131C8"/>
    <w:rsid w:val="00920454"/>
    <w:rsid w:val="009236F4"/>
    <w:rsid w:val="0093125B"/>
    <w:rsid w:val="0093773A"/>
    <w:rsid w:val="0097560F"/>
    <w:rsid w:val="00981C1F"/>
    <w:rsid w:val="009835A9"/>
    <w:rsid w:val="00984C37"/>
    <w:rsid w:val="009A0F2F"/>
    <w:rsid w:val="009B25D7"/>
    <w:rsid w:val="009C3BCD"/>
    <w:rsid w:val="009D1464"/>
    <w:rsid w:val="009D55B1"/>
    <w:rsid w:val="009E1E65"/>
    <w:rsid w:val="009F239B"/>
    <w:rsid w:val="00A03E52"/>
    <w:rsid w:val="00A053D6"/>
    <w:rsid w:val="00A0612F"/>
    <w:rsid w:val="00A33722"/>
    <w:rsid w:val="00A446C0"/>
    <w:rsid w:val="00A544A6"/>
    <w:rsid w:val="00A66CE0"/>
    <w:rsid w:val="00A720B5"/>
    <w:rsid w:val="00A85D5D"/>
    <w:rsid w:val="00A92C60"/>
    <w:rsid w:val="00A92D0A"/>
    <w:rsid w:val="00A93CC7"/>
    <w:rsid w:val="00AA5A9C"/>
    <w:rsid w:val="00AA7A81"/>
    <w:rsid w:val="00AC07F9"/>
    <w:rsid w:val="00AC30CE"/>
    <w:rsid w:val="00AC6FB2"/>
    <w:rsid w:val="00AC7456"/>
    <w:rsid w:val="00AD1865"/>
    <w:rsid w:val="00AD7D75"/>
    <w:rsid w:val="00AE1A13"/>
    <w:rsid w:val="00AE496E"/>
    <w:rsid w:val="00B024D0"/>
    <w:rsid w:val="00B16BBB"/>
    <w:rsid w:val="00B175E3"/>
    <w:rsid w:val="00B236A0"/>
    <w:rsid w:val="00B43DC9"/>
    <w:rsid w:val="00B47305"/>
    <w:rsid w:val="00B6373B"/>
    <w:rsid w:val="00B677F1"/>
    <w:rsid w:val="00B84DAB"/>
    <w:rsid w:val="00BA0EF2"/>
    <w:rsid w:val="00BC02B3"/>
    <w:rsid w:val="00BC4F77"/>
    <w:rsid w:val="00BC57A1"/>
    <w:rsid w:val="00BF1AFB"/>
    <w:rsid w:val="00C317C3"/>
    <w:rsid w:val="00C32375"/>
    <w:rsid w:val="00C36B02"/>
    <w:rsid w:val="00C37A25"/>
    <w:rsid w:val="00C40896"/>
    <w:rsid w:val="00C40A13"/>
    <w:rsid w:val="00C40E05"/>
    <w:rsid w:val="00C449E9"/>
    <w:rsid w:val="00C535DF"/>
    <w:rsid w:val="00C53810"/>
    <w:rsid w:val="00C60C13"/>
    <w:rsid w:val="00C72DB4"/>
    <w:rsid w:val="00C775B6"/>
    <w:rsid w:val="00CB38E2"/>
    <w:rsid w:val="00CB5378"/>
    <w:rsid w:val="00CB5C0A"/>
    <w:rsid w:val="00CC0FDE"/>
    <w:rsid w:val="00CD1FA1"/>
    <w:rsid w:val="00CD34A1"/>
    <w:rsid w:val="00CD56C1"/>
    <w:rsid w:val="00CE4663"/>
    <w:rsid w:val="00CE4A79"/>
    <w:rsid w:val="00CE790C"/>
    <w:rsid w:val="00CF647F"/>
    <w:rsid w:val="00D01456"/>
    <w:rsid w:val="00D375D1"/>
    <w:rsid w:val="00D5116E"/>
    <w:rsid w:val="00D56583"/>
    <w:rsid w:val="00D6029B"/>
    <w:rsid w:val="00D64870"/>
    <w:rsid w:val="00D65B4B"/>
    <w:rsid w:val="00D73DE5"/>
    <w:rsid w:val="00D74A10"/>
    <w:rsid w:val="00D74EF6"/>
    <w:rsid w:val="00D77274"/>
    <w:rsid w:val="00D82519"/>
    <w:rsid w:val="00D93623"/>
    <w:rsid w:val="00D936A1"/>
    <w:rsid w:val="00DA120A"/>
    <w:rsid w:val="00DA51C6"/>
    <w:rsid w:val="00DB0084"/>
    <w:rsid w:val="00DB06EE"/>
    <w:rsid w:val="00DB10C2"/>
    <w:rsid w:val="00DB15CB"/>
    <w:rsid w:val="00DB3E17"/>
    <w:rsid w:val="00DC2A4F"/>
    <w:rsid w:val="00DC2AED"/>
    <w:rsid w:val="00DC2FFD"/>
    <w:rsid w:val="00DD6F4C"/>
    <w:rsid w:val="00DE1B3A"/>
    <w:rsid w:val="00DE59B0"/>
    <w:rsid w:val="00DE5B70"/>
    <w:rsid w:val="00DF0778"/>
    <w:rsid w:val="00DF2655"/>
    <w:rsid w:val="00DF64C2"/>
    <w:rsid w:val="00E016EB"/>
    <w:rsid w:val="00E07EC6"/>
    <w:rsid w:val="00E15CD4"/>
    <w:rsid w:val="00E17F91"/>
    <w:rsid w:val="00E51B91"/>
    <w:rsid w:val="00E52D3B"/>
    <w:rsid w:val="00E5777F"/>
    <w:rsid w:val="00E57C68"/>
    <w:rsid w:val="00E86694"/>
    <w:rsid w:val="00E94860"/>
    <w:rsid w:val="00EB317B"/>
    <w:rsid w:val="00EB738A"/>
    <w:rsid w:val="00ED5753"/>
    <w:rsid w:val="00EE58C2"/>
    <w:rsid w:val="00EF558D"/>
    <w:rsid w:val="00EF75E2"/>
    <w:rsid w:val="00EF7BC1"/>
    <w:rsid w:val="00F04564"/>
    <w:rsid w:val="00F04E2B"/>
    <w:rsid w:val="00F26579"/>
    <w:rsid w:val="00F266D8"/>
    <w:rsid w:val="00F35818"/>
    <w:rsid w:val="00F408D6"/>
    <w:rsid w:val="00F47535"/>
    <w:rsid w:val="00F533CA"/>
    <w:rsid w:val="00F72F91"/>
    <w:rsid w:val="00F80598"/>
    <w:rsid w:val="00F919E3"/>
    <w:rsid w:val="00FB7B5B"/>
    <w:rsid w:val="00FC613E"/>
    <w:rsid w:val="00FD21C2"/>
    <w:rsid w:val="00FE1BCB"/>
    <w:rsid w:val="00FF5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DA255"/>
  <w15:docId w15:val="{E18F6959-400C-4BED-89F0-8026EEB1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E17"/>
    <w:pPr>
      <w:spacing w:after="200" w:line="276" w:lineRule="auto"/>
    </w:pPr>
    <w:rPr>
      <w:rFonts w:ascii="Times New Roman" w:hAnsi="Times New Roman"/>
      <w:sz w:val="24"/>
    </w:rPr>
  </w:style>
  <w:style w:type="paragraph" w:styleId="1">
    <w:name w:val="heading 1"/>
    <w:basedOn w:val="a"/>
    <w:next w:val="a"/>
    <w:link w:val="10"/>
    <w:qFormat/>
    <w:rsid w:val="00091BC3"/>
    <w:pPr>
      <w:keepNext/>
      <w:spacing w:before="240" w:after="60" w:line="240" w:lineRule="auto"/>
      <w:outlineLvl w:val="0"/>
    </w:pPr>
    <w:rPr>
      <w:rFonts w:eastAsia="Times New Roman" w:cs="Times New Roman"/>
      <w:b/>
      <w:bCs/>
      <w:kern w:val="32"/>
      <w:szCs w:val="32"/>
      <w:lang w:eastAsia="ru-RU"/>
    </w:rPr>
  </w:style>
  <w:style w:type="paragraph" w:styleId="2">
    <w:name w:val="heading 2"/>
    <w:basedOn w:val="a"/>
    <w:next w:val="a"/>
    <w:link w:val="20"/>
    <w:qFormat/>
    <w:rsid w:val="00091BC3"/>
    <w:pPr>
      <w:keepNext/>
      <w:spacing w:after="0" w:line="240" w:lineRule="auto"/>
      <w:jc w:val="center"/>
      <w:outlineLvl w:val="1"/>
    </w:pPr>
    <w:rPr>
      <w:rFonts w:eastAsia="Times New Roman" w:cs="Times New Roman"/>
      <w:b/>
      <w:bCs/>
      <w:szCs w:val="20"/>
      <w:lang w:eastAsia="ru-RU"/>
    </w:rPr>
  </w:style>
  <w:style w:type="paragraph" w:styleId="3">
    <w:name w:val="heading 3"/>
    <w:basedOn w:val="a"/>
    <w:next w:val="a"/>
    <w:link w:val="30"/>
    <w:uiPriority w:val="9"/>
    <w:semiHidden/>
    <w:unhideWhenUsed/>
    <w:qFormat/>
    <w:rsid w:val="00091BC3"/>
    <w:pPr>
      <w:keepNext/>
      <w:keepLines/>
      <w:spacing w:before="40" w:after="0" w:line="240" w:lineRule="auto"/>
      <w:outlineLvl w:val="2"/>
    </w:pPr>
    <w:rPr>
      <w:rFonts w:eastAsiaTheme="majorEastAsia" w:cstheme="majorBidi"/>
      <w:color w:val="1F3763" w:themeColor="accent1" w:themeShade="7F"/>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E7D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3E7D80"/>
    <w:pPr>
      <w:widowControl w:val="0"/>
      <w:spacing w:after="0" w:line="240" w:lineRule="auto"/>
      <w:ind w:firstLine="720"/>
    </w:pPr>
    <w:rPr>
      <w:rFonts w:ascii="Arial" w:eastAsia="Times New Roman" w:hAnsi="Arial" w:cs="Arial"/>
      <w:sz w:val="20"/>
      <w:szCs w:val="20"/>
      <w:lang w:eastAsia="ru-RU"/>
    </w:rPr>
  </w:style>
  <w:style w:type="paragraph" w:styleId="a4">
    <w:name w:val="Title"/>
    <w:basedOn w:val="a"/>
    <w:next w:val="a"/>
    <w:link w:val="a5"/>
    <w:uiPriority w:val="10"/>
    <w:qFormat/>
    <w:rsid w:val="003E7D80"/>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5">
    <w:name w:val="Название Знак"/>
    <w:basedOn w:val="a0"/>
    <w:link w:val="a4"/>
    <w:uiPriority w:val="10"/>
    <w:rsid w:val="003E7D80"/>
    <w:rPr>
      <w:rFonts w:asciiTheme="majorHAnsi" w:eastAsiaTheme="majorEastAsia" w:hAnsiTheme="majorHAnsi" w:cstheme="majorBidi"/>
      <w:spacing w:val="-10"/>
      <w:kern w:val="28"/>
      <w:sz w:val="56"/>
      <w:szCs w:val="56"/>
      <w:lang w:eastAsia="ru-RU"/>
    </w:rPr>
  </w:style>
  <w:style w:type="paragraph" w:customStyle="1" w:styleId="ConsPlusNormal">
    <w:name w:val="ConsPlusNormal"/>
    <w:link w:val="ConsPlusNormal0"/>
    <w:rsid w:val="003E7D8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E7D8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91BC3"/>
    <w:rPr>
      <w:rFonts w:ascii="Times New Roman" w:eastAsia="Times New Roman" w:hAnsi="Times New Roman" w:cs="Times New Roman"/>
      <w:b/>
      <w:bCs/>
      <w:kern w:val="32"/>
      <w:sz w:val="24"/>
      <w:szCs w:val="32"/>
      <w:lang w:eastAsia="ru-RU"/>
    </w:rPr>
  </w:style>
  <w:style w:type="character" w:customStyle="1" w:styleId="20">
    <w:name w:val="Заголовок 2 Знак"/>
    <w:basedOn w:val="a0"/>
    <w:link w:val="2"/>
    <w:rsid w:val="00091BC3"/>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uiPriority w:val="9"/>
    <w:semiHidden/>
    <w:rsid w:val="00091BC3"/>
    <w:rPr>
      <w:rFonts w:ascii="Times New Roman" w:eastAsiaTheme="majorEastAsia" w:hAnsi="Times New Roman" w:cstheme="majorBidi"/>
      <w:color w:val="1F3763" w:themeColor="accent1" w:themeShade="7F"/>
      <w:sz w:val="24"/>
      <w:szCs w:val="24"/>
      <w:lang w:eastAsia="ru-RU"/>
    </w:rPr>
  </w:style>
  <w:style w:type="paragraph" w:styleId="a6">
    <w:name w:val="Balloon Text"/>
    <w:basedOn w:val="a"/>
    <w:link w:val="a7"/>
    <w:semiHidden/>
    <w:rsid w:val="00091BC3"/>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091BC3"/>
    <w:rPr>
      <w:rFonts w:ascii="Tahoma" w:eastAsia="Times New Roman" w:hAnsi="Tahoma" w:cs="Tahoma"/>
      <w:sz w:val="16"/>
      <w:szCs w:val="16"/>
      <w:lang w:eastAsia="ru-RU"/>
    </w:rPr>
  </w:style>
  <w:style w:type="paragraph" w:styleId="a8">
    <w:name w:val="Body Text"/>
    <w:basedOn w:val="a"/>
    <w:link w:val="a9"/>
    <w:rsid w:val="00091BC3"/>
    <w:pPr>
      <w:spacing w:after="120" w:line="240" w:lineRule="auto"/>
    </w:pPr>
    <w:rPr>
      <w:rFonts w:eastAsia="Times New Roman" w:cs="Times New Roman"/>
      <w:szCs w:val="24"/>
      <w:lang w:eastAsia="ru-RU"/>
    </w:rPr>
  </w:style>
  <w:style w:type="character" w:customStyle="1" w:styleId="a9">
    <w:name w:val="Основной текст Знак"/>
    <w:basedOn w:val="a0"/>
    <w:link w:val="a8"/>
    <w:rsid w:val="00091BC3"/>
    <w:rPr>
      <w:rFonts w:ascii="Times New Roman" w:eastAsia="Times New Roman" w:hAnsi="Times New Roman" w:cs="Times New Roman"/>
      <w:sz w:val="24"/>
      <w:szCs w:val="24"/>
      <w:lang w:eastAsia="ru-RU"/>
    </w:rPr>
  </w:style>
  <w:style w:type="paragraph" w:customStyle="1" w:styleId="11">
    <w:name w:val="Знак Знак Знак1"/>
    <w:basedOn w:val="a"/>
    <w:rsid w:val="00091BC3"/>
    <w:pPr>
      <w:tabs>
        <w:tab w:val="num" w:pos="360"/>
      </w:tabs>
      <w:spacing w:after="160" w:line="240" w:lineRule="exact"/>
    </w:pPr>
    <w:rPr>
      <w:rFonts w:ascii="Verdana" w:eastAsia="Times New Roman" w:hAnsi="Verdana" w:cs="Verdana"/>
      <w:sz w:val="20"/>
      <w:szCs w:val="20"/>
      <w:lang w:val="en-US"/>
    </w:rPr>
  </w:style>
  <w:style w:type="paragraph" w:customStyle="1" w:styleId="Report">
    <w:name w:val="Report"/>
    <w:basedOn w:val="a"/>
    <w:rsid w:val="00091BC3"/>
    <w:pPr>
      <w:spacing w:after="0" w:line="360" w:lineRule="auto"/>
      <w:ind w:firstLine="567"/>
      <w:jc w:val="both"/>
    </w:pPr>
    <w:rPr>
      <w:rFonts w:eastAsia="Times New Roman" w:cs="Times New Roman"/>
      <w:szCs w:val="20"/>
      <w:lang w:eastAsia="ru-RU"/>
    </w:rPr>
  </w:style>
  <w:style w:type="paragraph" w:styleId="31">
    <w:name w:val="Body Text Indent 3"/>
    <w:basedOn w:val="a"/>
    <w:link w:val="32"/>
    <w:rsid w:val="00091BC3"/>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091BC3"/>
    <w:rPr>
      <w:rFonts w:ascii="Times New Roman" w:eastAsia="Times New Roman" w:hAnsi="Times New Roman" w:cs="Times New Roman"/>
      <w:sz w:val="16"/>
      <w:szCs w:val="16"/>
      <w:lang w:eastAsia="ru-RU"/>
    </w:rPr>
  </w:style>
  <w:style w:type="paragraph" w:styleId="aa">
    <w:name w:val="Normal (Web)"/>
    <w:basedOn w:val="a"/>
    <w:uiPriority w:val="99"/>
    <w:unhideWhenUsed/>
    <w:rsid w:val="00091BC3"/>
    <w:pPr>
      <w:spacing w:before="100" w:beforeAutospacing="1" w:after="100" w:afterAutospacing="1" w:line="240" w:lineRule="auto"/>
    </w:pPr>
    <w:rPr>
      <w:rFonts w:eastAsia="Times New Roman" w:cs="Times New Roman"/>
      <w:szCs w:val="24"/>
      <w:lang w:eastAsia="ru-RU"/>
    </w:rPr>
  </w:style>
  <w:style w:type="paragraph" w:styleId="ab">
    <w:name w:val="List Paragraph"/>
    <w:aliases w:val="ПАРАГРАФ,Варианты ответов,Маркер,Второй абзац списка,List Paragraph1"/>
    <w:basedOn w:val="a"/>
    <w:link w:val="ac"/>
    <w:uiPriority w:val="34"/>
    <w:qFormat/>
    <w:rsid w:val="00091BC3"/>
    <w:pPr>
      <w:spacing w:after="0" w:line="240" w:lineRule="auto"/>
      <w:ind w:left="720"/>
      <w:contextualSpacing/>
    </w:pPr>
    <w:rPr>
      <w:rFonts w:eastAsia="Times New Roman" w:cs="Times New Roman"/>
      <w:szCs w:val="24"/>
      <w:lang w:eastAsia="ru-RU"/>
    </w:rPr>
  </w:style>
  <w:style w:type="paragraph" w:customStyle="1" w:styleId="ConsPlusNonformat">
    <w:name w:val="ConsPlusNonformat"/>
    <w:uiPriority w:val="99"/>
    <w:rsid w:val="00091BC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1BC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d">
    <w:name w:val="Body Text Indent"/>
    <w:basedOn w:val="a"/>
    <w:link w:val="ae"/>
    <w:rsid w:val="00091BC3"/>
    <w:pPr>
      <w:spacing w:after="120" w:line="240" w:lineRule="auto"/>
      <w:ind w:left="283"/>
      <w:jc w:val="both"/>
    </w:pPr>
    <w:rPr>
      <w:rFonts w:eastAsia="Times New Roman" w:cs="Times New Roman"/>
      <w:szCs w:val="24"/>
      <w:lang w:eastAsia="ru-RU"/>
    </w:rPr>
  </w:style>
  <w:style w:type="character" w:customStyle="1" w:styleId="ae">
    <w:name w:val="Основной текст с отступом Знак"/>
    <w:basedOn w:val="a0"/>
    <w:link w:val="ad"/>
    <w:rsid w:val="00091BC3"/>
    <w:rPr>
      <w:rFonts w:ascii="Times New Roman" w:eastAsia="Times New Roman" w:hAnsi="Times New Roman" w:cs="Times New Roman"/>
      <w:sz w:val="24"/>
      <w:szCs w:val="24"/>
      <w:lang w:eastAsia="ru-RU"/>
    </w:rPr>
  </w:style>
  <w:style w:type="paragraph" w:styleId="21">
    <w:name w:val="Body Text 2"/>
    <w:basedOn w:val="a"/>
    <w:link w:val="22"/>
    <w:rsid w:val="00091BC3"/>
    <w:pPr>
      <w:spacing w:after="120" w:line="480" w:lineRule="auto"/>
    </w:pPr>
    <w:rPr>
      <w:rFonts w:eastAsia="Times New Roman" w:cs="Times New Roman"/>
      <w:szCs w:val="24"/>
      <w:lang w:eastAsia="ru-RU"/>
    </w:rPr>
  </w:style>
  <w:style w:type="character" w:customStyle="1" w:styleId="22">
    <w:name w:val="Основной текст 2 Знак"/>
    <w:basedOn w:val="a0"/>
    <w:link w:val="21"/>
    <w:rsid w:val="00091BC3"/>
    <w:rPr>
      <w:rFonts w:ascii="Times New Roman" w:eastAsia="Times New Roman" w:hAnsi="Times New Roman" w:cs="Times New Roman"/>
      <w:sz w:val="24"/>
      <w:szCs w:val="24"/>
      <w:lang w:eastAsia="ru-RU"/>
    </w:rPr>
  </w:style>
  <w:style w:type="paragraph" w:styleId="23">
    <w:name w:val="Body Text Indent 2"/>
    <w:basedOn w:val="a"/>
    <w:link w:val="24"/>
    <w:rsid w:val="00091BC3"/>
    <w:pPr>
      <w:spacing w:after="120" w:line="480" w:lineRule="auto"/>
      <w:ind w:left="283"/>
    </w:pPr>
    <w:rPr>
      <w:rFonts w:eastAsia="Times New Roman" w:cs="Times New Roman"/>
      <w:szCs w:val="24"/>
      <w:lang w:eastAsia="ru-RU"/>
    </w:rPr>
  </w:style>
  <w:style w:type="character" w:customStyle="1" w:styleId="24">
    <w:name w:val="Основной текст с отступом 2 Знак"/>
    <w:basedOn w:val="a0"/>
    <w:link w:val="23"/>
    <w:rsid w:val="00091BC3"/>
    <w:rPr>
      <w:rFonts w:ascii="Times New Roman" w:eastAsia="Times New Roman" w:hAnsi="Times New Roman" w:cs="Times New Roman"/>
      <w:sz w:val="24"/>
      <w:szCs w:val="24"/>
      <w:lang w:eastAsia="ru-RU"/>
    </w:rPr>
  </w:style>
  <w:style w:type="paragraph" w:customStyle="1" w:styleId="12">
    <w:name w:val="Без интервала1"/>
    <w:qFormat/>
    <w:rsid w:val="00091BC3"/>
    <w:pPr>
      <w:spacing w:after="0" w:line="240" w:lineRule="auto"/>
    </w:pPr>
    <w:rPr>
      <w:rFonts w:ascii="Calibri" w:eastAsia="Times New Roman" w:hAnsi="Calibri" w:cs="Times New Roman"/>
    </w:rPr>
  </w:style>
  <w:style w:type="character" w:styleId="af">
    <w:name w:val="Hyperlink"/>
    <w:basedOn w:val="a0"/>
    <w:uiPriority w:val="99"/>
    <w:rsid w:val="00091BC3"/>
    <w:rPr>
      <w:color w:val="0000FF"/>
      <w:u w:val="single"/>
    </w:rPr>
  </w:style>
  <w:style w:type="character" w:customStyle="1" w:styleId="apple-converted-space">
    <w:name w:val="apple-converted-space"/>
    <w:rsid w:val="00091BC3"/>
  </w:style>
  <w:style w:type="paragraph" w:styleId="af0">
    <w:name w:val="header"/>
    <w:basedOn w:val="a"/>
    <w:link w:val="af1"/>
    <w:uiPriority w:val="99"/>
    <w:rsid w:val="00091BC3"/>
    <w:pPr>
      <w:tabs>
        <w:tab w:val="center" w:pos="4677"/>
        <w:tab w:val="right" w:pos="9355"/>
      </w:tabs>
      <w:spacing w:after="0" w:line="240" w:lineRule="auto"/>
    </w:pPr>
    <w:rPr>
      <w:rFonts w:eastAsia="Times New Roman" w:cs="Times New Roman"/>
      <w:szCs w:val="24"/>
      <w:lang w:eastAsia="ru-RU"/>
    </w:rPr>
  </w:style>
  <w:style w:type="character" w:customStyle="1" w:styleId="af1">
    <w:name w:val="Верхний колонтитул Знак"/>
    <w:basedOn w:val="a0"/>
    <w:link w:val="af0"/>
    <w:uiPriority w:val="99"/>
    <w:rsid w:val="00091BC3"/>
    <w:rPr>
      <w:rFonts w:ascii="Times New Roman" w:eastAsia="Times New Roman" w:hAnsi="Times New Roman" w:cs="Times New Roman"/>
      <w:sz w:val="24"/>
      <w:szCs w:val="24"/>
      <w:lang w:eastAsia="ru-RU"/>
    </w:rPr>
  </w:style>
  <w:style w:type="paragraph" w:styleId="af2">
    <w:name w:val="footer"/>
    <w:basedOn w:val="a"/>
    <w:link w:val="af3"/>
    <w:uiPriority w:val="99"/>
    <w:rsid w:val="00091BC3"/>
    <w:pPr>
      <w:tabs>
        <w:tab w:val="center" w:pos="4677"/>
        <w:tab w:val="right" w:pos="9355"/>
      </w:tabs>
      <w:spacing w:after="0" w:line="240" w:lineRule="auto"/>
    </w:pPr>
    <w:rPr>
      <w:rFonts w:eastAsia="Times New Roman" w:cs="Times New Roman"/>
      <w:szCs w:val="24"/>
      <w:lang w:eastAsia="ru-RU"/>
    </w:rPr>
  </w:style>
  <w:style w:type="character" w:customStyle="1" w:styleId="af3">
    <w:name w:val="Нижний колонтитул Знак"/>
    <w:basedOn w:val="a0"/>
    <w:link w:val="af2"/>
    <w:uiPriority w:val="99"/>
    <w:rsid w:val="00091BC3"/>
    <w:rPr>
      <w:rFonts w:ascii="Times New Roman" w:eastAsia="Times New Roman" w:hAnsi="Times New Roman" w:cs="Times New Roman"/>
      <w:sz w:val="24"/>
      <w:szCs w:val="24"/>
      <w:lang w:eastAsia="ru-RU"/>
    </w:rPr>
  </w:style>
  <w:style w:type="character" w:customStyle="1" w:styleId="af4">
    <w:name w:val="Основной текст + Полужирный"/>
    <w:rsid w:val="00091BC3"/>
    <w:rPr>
      <w:rFonts w:ascii="Times New Roman" w:hAnsi="Times New Roman"/>
      <w:b/>
      <w:spacing w:val="0"/>
      <w:sz w:val="22"/>
      <w:shd w:val="clear" w:color="auto" w:fill="FFFFFF"/>
    </w:rPr>
  </w:style>
  <w:style w:type="character" w:customStyle="1" w:styleId="ac">
    <w:name w:val="Абзац списка Знак"/>
    <w:aliases w:val="ПАРАГРАФ Знак,Варианты ответов Знак,Маркер Знак,Второй абзац списка Знак,List Paragraph1 Знак"/>
    <w:link w:val="ab"/>
    <w:uiPriority w:val="34"/>
    <w:locked/>
    <w:rsid w:val="00091BC3"/>
    <w:rPr>
      <w:rFonts w:ascii="Times New Roman" w:eastAsia="Times New Roman" w:hAnsi="Times New Roman" w:cs="Times New Roman"/>
      <w:sz w:val="24"/>
      <w:szCs w:val="24"/>
      <w:lang w:eastAsia="ru-RU"/>
    </w:rPr>
  </w:style>
  <w:style w:type="paragraph" w:styleId="af5">
    <w:name w:val="TOC Heading"/>
    <w:basedOn w:val="1"/>
    <w:next w:val="a"/>
    <w:uiPriority w:val="39"/>
    <w:unhideWhenUsed/>
    <w:qFormat/>
    <w:rsid w:val="00091BC3"/>
    <w:pPr>
      <w:keepLines/>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styleId="13">
    <w:name w:val="toc 1"/>
    <w:basedOn w:val="a"/>
    <w:next w:val="a"/>
    <w:autoRedefine/>
    <w:uiPriority w:val="39"/>
    <w:unhideWhenUsed/>
    <w:rsid w:val="00091BC3"/>
    <w:pPr>
      <w:tabs>
        <w:tab w:val="right" w:leader="dot" w:pos="9344"/>
      </w:tabs>
      <w:spacing w:after="100" w:line="240" w:lineRule="auto"/>
    </w:pPr>
    <w:rPr>
      <w:rFonts w:eastAsia="Times New Roman" w:cs="Times New Roman"/>
      <w:b/>
      <w:noProof/>
      <w:szCs w:val="24"/>
      <w:lang w:eastAsia="ru-RU"/>
    </w:rPr>
  </w:style>
  <w:style w:type="paragraph" w:styleId="af6">
    <w:name w:val="caption"/>
    <w:basedOn w:val="a"/>
    <w:next w:val="a"/>
    <w:uiPriority w:val="35"/>
    <w:unhideWhenUsed/>
    <w:qFormat/>
    <w:rsid w:val="00091BC3"/>
    <w:pPr>
      <w:spacing w:line="240" w:lineRule="auto"/>
    </w:pPr>
    <w:rPr>
      <w:rFonts w:eastAsia="Times New Roman" w:cs="Times New Roman"/>
      <w:i/>
      <w:iCs/>
      <w:color w:val="44546A" w:themeColor="text2"/>
      <w:sz w:val="18"/>
      <w:szCs w:val="18"/>
      <w:lang w:eastAsia="ru-RU"/>
    </w:rPr>
  </w:style>
  <w:style w:type="paragraph" w:styleId="25">
    <w:name w:val="toc 2"/>
    <w:basedOn w:val="a"/>
    <w:next w:val="a"/>
    <w:autoRedefine/>
    <w:uiPriority w:val="39"/>
    <w:unhideWhenUsed/>
    <w:rsid w:val="00091BC3"/>
    <w:pPr>
      <w:tabs>
        <w:tab w:val="right" w:leader="dot" w:pos="9344"/>
      </w:tabs>
      <w:spacing w:after="100" w:line="240" w:lineRule="auto"/>
    </w:pPr>
    <w:rPr>
      <w:rFonts w:eastAsia="Times New Roman" w:cs="Times New Roman"/>
      <w:b/>
      <w:noProof/>
      <w:szCs w:val="24"/>
      <w:lang w:eastAsia="ru-RU"/>
    </w:rPr>
  </w:style>
  <w:style w:type="paragraph" w:styleId="af7">
    <w:name w:val="Subtitle"/>
    <w:basedOn w:val="a"/>
    <w:next w:val="a"/>
    <w:link w:val="af8"/>
    <w:uiPriority w:val="11"/>
    <w:qFormat/>
    <w:rsid w:val="00091BC3"/>
    <w:pPr>
      <w:numPr>
        <w:ilvl w:val="1"/>
      </w:numPr>
      <w:spacing w:after="160" w:line="240" w:lineRule="auto"/>
    </w:pPr>
    <w:rPr>
      <w:rFonts w:eastAsiaTheme="minorEastAsia"/>
      <w:spacing w:val="15"/>
      <w:lang w:eastAsia="ru-RU"/>
    </w:rPr>
  </w:style>
  <w:style w:type="character" w:customStyle="1" w:styleId="af8">
    <w:name w:val="Подзаголовок Знак"/>
    <w:basedOn w:val="a0"/>
    <w:link w:val="af7"/>
    <w:uiPriority w:val="11"/>
    <w:rsid w:val="00091BC3"/>
    <w:rPr>
      <w:rFonts w:ascii="Times New Roman" w:eastAsiaTheme="minorEastAsia" w:hAnsi="Times New Roman"/>
      <w:spacing w:val="15"/>
      <w:sz w:val="24"/>
      <w:lang w:eastAsia="ru-RU"/>
    </w:rPr>
  </w:style>
  <w:style w:type="paragraph" w:styleId="af9">
    <w:name w:val="Plain Text"/>
    <w:basedOn w:val="a"/>
    <w:link w:val="afa"/>
    <w:rsid w:val="00091BC3"/>
    <w:pPr>
      <w:spacing w:after="0" w:line="240" w:lineRule="auto"/>
    </w:pPr>
    <w:rPr>
      <w:rFonts w:ascii="Courier New" w:eastAsia="Times New Roman" w:hAnsi="Courier New" w:cs="Courier New"/>
      <w:sz w:val="20"/>
      <w:szCs w:val="20"/>
      <w:lang w:eastAsia="ru-RU"/>
    </w:rPr>
  </w:style>
  <w:style w:type="character" w:customStyle="1" w:styleId="afa">
    <w:name w:val="Текст Знак"/>
    <w:basedOn w:val="a0"/>
    <w:link w:val="af9"/>
    <w:rsid w:val="00091BC3"/>
    <w:rPr>
      <w:rFonts w:ascii="Courier New" w:eastAsia="Times New Roman" w:hAnsi="Courier New" w:cs="Courier New"/>
      <w:sz w:val="20"/>
      <w:szCs w:val="20"/>
      <w:lang w:eastAsia="ru-RU"/>
    </w:rPr>
  </w:style>
  <w:style w:type="paragraph" w:customStyle="1" w:styleId="msonormalmrcssattrmrcssattr">
    <w:name w:val="msonormal_mr_css_attr_mr_css_attr"/>
    <w:basedOn w:val="a"/>
    <w:rsid w:val="00091BC3"/>
    <w:pPr>
      <w:spacing w:before="100" w:beforeAutospacing="1" w:after="100" w:afterAutospacing="1" w:line="240" w:lineRule="auto"/>
    </w:pPr>
    <w:rPr>
      <w:rFonts w:eastAsia="Times New Roman" w:cs="Times New Roman"/>
      <w:szCs w:val="24"/>
      <w:lang w:eastAsia="ru-RU"/>
    </w:rPr>
  </w:style>
  <w:style w:type="paragraph" w:styleId="afb">
    <w:name w:val="No Spacing"/>
    <w:uiPriority w:val="1"/>
    <w:qFormat/>
    <w:rsid w:val="00091BC3"/>
    <w:pPr>
      <w:spacing w:after="0" w:line="240" w:lineRule="auto"/>
    </w:pPr>
  </w:style>
  <w:style w:type="character" w:styleId="afc">
    <w:name w:val="Emphasis"/>
    <w:uiPriority w:val="20"/>
    <w:qFormat/>
    <w:rsid w:val="00091BC3"/>
    <w:rPr>
      <w:i/>
      <w:iCs/>
    </w:rPr>
  </w:style>
  <w:style w:type="character" w:styleId="afd">
    <w:name w:val="Strong"/>
    <w:basedOn w:val="a0"/>
    <w:uiPriority w:val="22"/>
    <w:qFormat/>
    <w:rsid w:val="00091BC3"/>
    <w:rPr>
      <w:b/>
      <w:bCs/>
    </w:rPr>
  </w:style>
  <w:style w:type="paragraph" w:styleId="afe">
    <w:name w:val="footnote text"/>
    <w:basedOn w:val="a"/>
    <w:link w:val="aff"/>
    <w:uiPriority w:val="99"/>
    <w:semiHidden/>
    <w:unhideWhenUsed/>
    <w:rsid w:val="00091BC3"/>
    <w:pPr>
      <w:spacing w:after="0" w:line="240" w:lineRule="auto"/>
    </w:pPr>
    <w:rPr>
      <w:rFonts w:eastAsia="Times New Roman" w:cs="Times New Roman"/>
      <w:sz w:val="20"/>
      <w:szCs w:val="20"/>
      <w:lang w:eastAsia="ru-RU"/>
    </w:rPr>
  </w:style>
  <w:style w:type="character" w:customStyle="1" w:styleId="aff">
    <w:name w:val="Текст сноски Знак"/>
    <w:basedOn w:val="a0"/>
    <w:link w:val="afe"/>
    <w:uiPriority w:val="99"/>
    <w:semiHidden/>
    <w:rsid w:val="00091BC3"/>
    <w:rPr>
      <w:rFonts w:ascii="Times New Roman" w:eastAsia="Times New Roman" w:hAnsi="Times New Roman" w:cs="Times New Roman"/>
      <w:sz w:val="20"/>
      <w:szCs w:val="20"/>
      <w:lang w:eastAsia="ru-RU"/>
    </w:rPr>
  </w:style>
  <w:style w:type="character" w:styleId="aff0">
    <w:name w:val="footnote reference"/>
    <w:basedOn w:val="a0"/>
    <w:uiPriority w:val="99"/>
    <w:semiHidden/>
    <w:unhideWhenUsed/>
    <w:rsid w:val="00091BC3"/>
    <w:rPr>
      <w:vertAlign w:val="superscript"/>
    </w:rPr>
  </w:style>
  <w:style w:type="paragraph" w:customStyle="1" w:styleId="14">
    <w:name w:val="Абзац списка1"/>
    <w:basedOn w:val="a"/>
    <w:rsid w:val="006B60C0"/>
    <w:pPr>
      <w:ind w:left="720"/>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63075">
      <w:bodyDiv w:val="1"/>
      <w:marLeft w:val="0"/>
      <w:marRight w:val="0"/>
      <w:marTop w:val="0"/>
      <w:marBottom w:val="0"/>
      <w:divBdr>
        <w:top w:val="none" w:sz="0" w:space="0" w:color="auto"/>
        <w:left w:val="none" w:sz="0" w:space="0" w:color="auto"/>
        <w:bottom w:val="none" w:sz="0" w:space="0" w:color="auto"/>
        <w:right w:val="none" w:sz="0" w:space="0" w:color="auto"/>
      </w:divBdr>
    </w:div>
    <w:div w:id="1007251868">
      <w:bodyDiv w:val="1"/>
      <w:marLeft w:val="0"/>
      <w:marRight w:val="0"/>
      <w:marTop w:val="0"/>
      <w:marBottom w:val="0"/>
      <w:divBdr>
        <w:top w:val="none" w:sz="0" w:space="0" w:color="auto"/>
        <w:left w:val="none" w:sz="0" w:space="0" w:color="auto"/>
        <w:bottom w:val="none" w:sz="0" w:space="0" w:color="auto"/>
        <w:right w:val="none" w:sz="0" w:space="0" w:color="auto"/>
      </w:divBdr>
    </w:div>
    <w:div w:id="1078016858">
      <w:bodyDiv w:val="1"/>
      <w:marLeft w:val="0"/>
      <w:marRight w:val="0"/>
      <w:marTop w:val="0"/>
      <w:marBottom w:val="0"/>
      <w:divBdr>
        <w:top w:val="none" w:sz="0" w:space="0" w:color="auto"/>
        <w:left w:val="none" w:sz="0" w:space="0" w:color="auto"/>
        <w:bottom w:val="none" w:sz="0" w:space="0" w:color="auto"/>
        <w:right w:val="none" w:sz="0" w:space="0" w:color="auto"/>
      </w:divBdr>
    </w:div>
    <w:div w:id="1119296838">
      <w:bodyDiv w:val="1"/>
      <w:marLeft w:val="0"/>
      <w:marRight w:val="0"/>
      <w:marTop w:val="0"/>
      <w:marBottom w:val="0"/>
      <w:divBdr>
        <w:top w:val="none" w:sz="0" w:space="0" w:color="auto"/>
        <w:left w:val="none" w:sz="0" w:space="0" w:color="auto"/>
        <w:bottom w:val="none" w:sz="0" w:space="0" w:color="auto"/>
        <w:right w:val="none" w:sz="0" w:space="0" w:color="auto"/>
      </w:divBdr>
    </w:div>
    <w:div w:id="1206406000">
      <w:bodyDiv w:val="1"/>
      <w:marLeft w:val="0"/>
      <w:marRight w:val="0"/>
      <w:marTop w:val="0"/>
      <w:marBottom w:val="0"/>
      <w:divBdr>
        <w:top w:val="none" w:sz="0" w:space="0" w:color="auto"/>
        <w:left w:val="none" w:sz="0" w:space="0" w:color="auto"/>
        <w:bottom w:val="none" w:sz="0" w:space="0" w:color="auto"/>
        <w:right w:val="none" w:sz="0" w:space="0" w:color="auto"/>
      </w:divBdr>
    </w:div>
    <w:div w:id="1698580208">
      <w:bodyDiv w:val="1"/>
      <w:marLeft w:val="0"/>
      <w:marRight w:val="0"/>
      <w:marTop w:val="0"/>
      <w:marBottom w:val="0"/>
      <w:divBdr>
        <w:top w:val="none" w:sz="0" w:space="0" w:color="auto"/>
        <w:left w:val="none" w:sz="0" w:space="0" w:color="auto"/>
        <w:bottom w:val="none" w:sz="0" w:space="0" w:color="auto"/>
        <w:right w:val="none" w:sz="0" w:space="0" w:color="auto"/>
      </w:divBdr>
    </w:div>
    <w:div w:id="1750737439">
      <w:bodyDiv w:val="1"/>
      <w:marLeft w:val="0"/>
      <w:marRight w:val="0"/>
      <w:marTop w:val="0"/>
      <w:marBottom w:val="0"/>
      <w:divBdr>
        <w:top w:val="none" w:sz="0" w:space="0" w:color="auto"/>
        <w:left w:val="none" w:sz="0" w:space="0" w:color="auto"/>
        <w:bottom w:val="none" w:sz="0" w:space="0" w:color="auto"/>
        <w:right w:val="none" w:sz="0" w:space="0" w:color="auto"/>
      </w:divBdr>
    </w:div>
    <w:div w:id="1951161898">
      <w:bodyDiv w:val="1"/>
      <w:marLeft w:val="0"/>
      <w:marRight w:val="0"/>
      <w:marTop w:val="0"/>
      <w:marBottom w:val="0"/>
      <w:divBdr>
        <w:top w:val="none" w:sz="0" w:space="0" w:color="auto"/>
        <w:left w:val="none" w:sz="0" w:space="0" w:color="auto"/>
        <w:bottom w:val="none" w:sz="0" w:space="0" w:color="auto"/>
        <w:right w:val="none" w:sz="0" w:space="0" w:color="auto"/>
      </w:divBdr>
    </w:div>
    <w:div w:id="1962150816">
      <w:bodyDiv w:val="1"/>
      <w:marLeft w:val="0"/>
      <w:marRight w:val="0"/>
      <w:marTop w:val="0"/>
      <w:marBottom w:val="0"/>
      <w:divBdr>
        <w:top w:val="none" w:sz="0" w:space="0" w:color="auto"/>
        <w:left w:val="none" w:sz="0" w:space="0" w:color="auto"/>
        <w:bottom w:val="none" w:sz="0" w:space="0" w:color="auto"/>
        <w:right w:val="none" w:sz="0" w:space="0" w:color="auto"/>
      </w:divBdr>
    </w:div>
    <w:div w:id="198870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13E28-128D-499F-90DF-C542AB44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8</Pages>
  <Words>3134</Words>
  <Characters>17868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Седякина Анна Александровна</dc:creator>
  <cp:lastModifiedBy>Шинкевич Ирина Владимировна</cp:lastModifiedBy>
  <cp:revision>234</cp:revision>
  <cp:lastPrinted>2026-04-27T08:34:00Z</cp:lastPrinted>
  <dcterms:created xsi:type="dcterms:W3CDTF">2023-04-07T03:25:00Z</dcterms:created>
  <dcterms:modified xsi:type="dcterms:W3CDTF">2026-04-28T03:35:00Z</dcterms:modified>
</cp:coreProperties>
</file>